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34" w:rsidRPr="00226A3F" w:rsidRDefault="00226A3F" w:rsidP="00226A3F">
      <w:pPr>
        <w:spacing w:line="360" w:lineRule="auto"/>
        <w:jc w:val="both"/>
        <w:rPr>
          <w:b/>
        </w:rPr>
      </w:pPr>
      <w:r w:rsidRPr="00226A3F">
        <w:rPr>
          <w:b/>
        </w:rPr>
        <w:t>Adam W</w:t>
      </w:r>
      <w:r>
        <w:rPr>
          <w:b/>
        </w:rPr>
        <w:t>ą</w:t>
      </w:r>
      <w:r w:rsidR="00CB1F71" w:rsidRPr="00226A3F">
        <w:rPr>
          <w:b/>
        </w:rPr>
        <w:t>s</w:t>
      </w:r>
      <w:r w:rsidR="007B6A4F" w:rsidRPr="00226A3F">
        <w:rPr>
          <w:b/>
        </w:rPr>
        <w:t xml:space="preserve">,  </w:t>
      </w:r>
      <w:proofErr w:type="spellStart"/>
      <w:r w:rsidR="007B6A4F" w:rsidRPr="00226A3F">
        <w:rPr>
          <w:b/>
        </w:rPr>
        <w:t>Ph.D</w:t>
      </w:r>
      <w:proofErr w:type="spellEnd"/>
      <w:r w:rsidR="007B6A4F" w:rsidRPr="00226A3F">
        <w:rPr>
          <w:b/>
        </w:rPr>
        <w:t>, KUL</w:t>
      </w:r>
      <w:r>
        <w:rPr>
          <w:b/>
        </w:rPr>
        <w:t>, Lublin/Poland</w:t>
      </w:r>
    </w:p>
    <w:p w:rsidR="002B6541" w:rsidRPr="00226A3F" w:rsidRDefault="002B6541" w:rsidP="008F3E41">
      <w:pPr>
        <w:spacing w:line="360" w:lineRule="auto"/>
        <w:jc w:val="both"/>
        <w:rPr>
          <w:b/>
        </w:rPr>
      </w:pPr>
    </w:p>
    <w:p w:rsidR="007B6A4F" w:rsidRDefault="007B6A4F" w:rsidP="008F3E41">
      <w:pPr>
        <w:spacing w:line="360" w:lineRule="auto"/>
        <w:jc w:val="both"/>
        <w:rPr>
          <w:lang w:val="en-GB"/>
        </w:rPr>
      </w:pPr>
      <w:r w:rsidRPr="008F3E41">
        <w:rPr>
          <w:lang w:val="en-GB"/>
        </w:rPr>
        <w:t>Since 2009 assistant professor at the John Paul II Catholic University of</w:t>
      </w:r>
      <w:r w:rsidR="00CB5663">
        <w:rPr>
          <w:lang w:val="en-GB"/>
        </w:rPr>
        <w:t xml:space="preserve"> Lublin (KUL)</w:t>
      </w:r>
    </w:p>
    <w:p w:rsidR="00BB117F" w:rsidRPr="008F3E41" w:rsidRDefault="00FB01E0" w:rsidP="00FB01E0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Former </w:t>
      </w:r>
      <w:r w:rsidR="00BB117F">
        <w:rPr>
          <w:lang w:val="en-GB"/>
        </w:rPr>
        <w:t xml:space="preserve">Visiting professor at: the </w:t>
      </w:r>
      <w:r w:rsidR="002B6541">
        <w:rPr>
          <w:lang w:val="en-US"/>
        </w:rPr>
        <w:t xml:space="preserve">University of </w:t>
      </w:r>
      <w:proofErr w:type="spellStart"/>
      <w:r w:rsidR="002B6541">
        <w:rPr>
          <w:lang w:val="en-US"/>
        </w:rPr>
        <w:t>Gdańsk</w:t>
      </w:r>
      <w:proofErr w:type="spellEnd"/>
      <w:r>
        <w:rPr>
          <w:lang w:val="en-US"/>
        </w:rPr>
        <w:t xml:space="preserve"> (UG), Warsaw University (UW) </w:t>
      </w:r>
      <w:r w:rsidR="002B6541">
        <w:rPr>
          <w:lang w:val="en-GB"/>
        </w:rPr>
        <w:t xml:space="preserve">and the </w:t>
      </w:r>
      <w:r w:rsidR="00BB117F">
        <w:rPr>
          <w:lang w:val="en-GB"/>
        </w:rPr>
        <w:t xml:space="preserve">Higher Seminary </w:t>
      </w:r>
      <w:r w:rsidR="00BB117F">
        <w:rPr>
          <w:lang w:val="en-US"/>
        </w:rPr>
        <w:t xml:space="preserve">of the </w:t>
      </w:r>
      <w:r w:rsidR="00BB117F" w:rsidRPr="008F3E41">
        <w:rPr>
          <w:lang w:val="en-US"/>
        </w:rPr>
        <w:t>Divine Word Missionaries</w:t>
      </w:r>
      <w:r w:rsidR="00BB117F">
        <w:rPr>
          <w:lang w:val="en-US"/>
        </w:rPr>
        <w:t xml:space="preserve"> in </w:t>
      </w:r>
      <w:proofErr w:type="spellStart"/>
      <w:r w:rsidR="00BB117F">
        <w:rPr>
          <w:lang w:val="en-US"/>
        </w:rPr>
        <w:t>Pieniężno</w:t>
      </w:r>
      <w:proofErr w:type="spellEnd"/>
      <w:r w:rsidR="00BB117F">
        <w:rPr>
          <w:lang w:val="en-US"/>
        </w:rPr>
        <w:t xml:space="preserve"> (affiliated to University of </w:t>
      </w:r>
      <w:proofErr w:type="spellStart"/>
      <w:r w:rsidR="00BB117F">
        <w:rPr>
          <w:lang w:val="en-US"/>
        </w:rPr>
        <w:t>Warmia</w:t>
      </w:r>
      <w:proofErr w:type="spellEnd"/>
      <w:r w:rsidR="00BB117F">
        <w:rPr>
          <w:lang w:val="en-US"/>
        </w:rPr>
        <w:t xml:space="preserve"> and </w:t>
      </w:r>
      <w:proofErr w:type="spellStart"/>
      <w:r w:rsidR="00BB117F">
        <w:rPr>
          <w:lang w:val="en-US"/>
        </w:rPr>
        <w:t>Mazury</w:t>
      </w:r>
      <w:proofErr w:type="spellEnd"/>
      <w:r w:rsidR="00BB117F">
        <w:rPr>
          <w:lang w:val="en-US"/>
        </w:rPr>
        <w:t xml:space="preserve"> in Olsztyn</w:t>
      </w:r>
      <w:r>
        <w:rPr>
          <w:lang w:val="en-US"/>
        </w:rPr>
        <w:t>, UWM</w:t>
      </w:r>
      <w:r w:rsidR="00BB117F">
        <w:rPr>
          <w:lang w:val="en-US"/>
        </w:rPr>
        <w:t xml:space="preserve">). </w:t>
      </w:r>
    </w:p>
    <w:p w:rsidR="008F3E41" w:rsidRDefault="008F3E41" w:rsidP="008F3E41">
      <w:pPr>
        <w:spacing w:line="360" w:lineRule="auto"/>
        <w:jc w:val="both"/>
        <w:rPr>
          <w:lang w:val="en-GB"/>
        </w:rPr>
      </w:pPr>
    </w:p>
    <w:p w:rsidR="007B6A4F" w:rsidRPr="008F3E41" w:rsidRDefault="007B6A4F" w:rsidP="008F3E41">
      <w:pPr>
        <w:spacing w:line="360" w:lineRule="auto"/>
        <w:jc w:val="both"/>
        <w:rPr>
          <w:lang w:val="en-GB"/>
        </w:rPr>
      </w:pPr>
      <w:r w:rsidRPr="008F3E41">
        <w:rPr>
          <w:lang w:val="en-GB"/>
        </w:rPr>
        <w:t xml:space="preserve">Born </w:t>
      </w:r>
      <w:smartTag w:uri="urn:schemas-microsoft-com:office:smarttags" w:element="metricconverter">
        <w:smartTagPr>
          <w:attr w:name="ProductID" w:val="1963 in"/>
        </w:smartTagPr>
        <w:r w:rsidRPr="008F3E41">
          <w:rPr>
            <w:lang w:val="en-GB"/>
          </w:rPr>
          <w:t>1963 in</w:t>
        </w:r>
      </w:smartTag>
      <w:r w:rsidR="00CB5663">
        <w:rPr>
          <w:lang w:val="en-GB"/>
        </w:rPr>
        <w:t xml:space="preserve"> </w:t>
      </w:r>
      <w:proofErr w:type="spellStart"/>
      <w:r w:rsidR="00CB5663">
        <w:rPr>
          <w:lang w:val="en-GB"/>
        </w:rPr>
        <w:t>Chorzó</w:t>
      </w:r>
      <w:r w:rsidR="008F3E41">
        <w:rPr>
          <w:lang w:val="en-GB"/>
        </w:rPr>
        <w:t>w</w:t>
      </w:r>
      <w:proofErr w:type="spellEnd"/>
      <w:r w:rsidR="008F3E41">
        <w:rPr>
          <w:lang w:val="en-GB"/>
        </w:rPr>
        <w:t xml:space="preserve">, </w:t>
      </w:r>
      <w:r w:rsidR="00FB01E0">
        <w:rPr>
          <w:lang w:val="en-GB"/>
        </w:rPr>
        <w:t>Silesia/</w:t>
      </w:r>
      <w:r w:rsidR="008F3E41">
        <w:rPr>
          <w:lang w:val="en-GB"/>
        </w:rPr>
        <w:t>Poland.</w:t>
      </w:r>
    </w:p>
    <w:p w:rsidR="00FA3352" w:rsidRPr="008F3E41" w:rsidRDefault="003B1A60" w:rsidP="008F3E41">
      <w:pPr>
        <w:spacing w:line="360" w:lineRule="auto"/>
        <w:jc w:val="both"/>
        <w:rPr>
          <w:lang w:val="en-US"/>
        </w:rPr>
      </w:pPr>
      <w:r>
        <w:rPr>
          <w:lang w:val="en-US"/>
        </w:rPr>
        <w:t>1983–</w:t>
      </w:r>
      <w:r w:rsidR="00FA3352" w:rsidRPr="008F3E41">
        <w:rPr>
          <w:lang w:val="en-US"/>
        </w:rPr>
        <w:t xml:space="preserve">1985 </w:t>
      </w:r>
      <w:r w:rsidR="007B6A4F" w:rsidRPr="008F3E41">
        <w:rPr>
          <w:lang w:val="en-US"/>
        </w:rPr>
        <w:t xml:space="preserve">studied </w:t>
      </w:r>
      <w:r>
        <w:rPr>
          <w:lang w:val="en-US"/>
        </w:rPr>
        <w:t>P</w:t>
      </w:r>
      <w:r w:rsidR="007B6A4F" w:rsidRPr="008F3E41">
        <w:rPr>
          <w:lang w:val="en-US"/>
        </w:rPr>
        <w:t xml:space="preserve">hilosophy </w:t>
      </w:r>
      <w:r w:rsidR="00FA3352" w:rsidRPr="008F3E41">
        <w:rPr>
          <w:lang w:val="en-US"/>
        </w:rPr>
        <w:t>at</w:t>
      </w:r>
      <w:r w:rsidR="007B6A4F" w:rsidRPr="008F3E41">
        <w:rPr>
          <w:lang w:val="en-US"/>
        </w:rPr>
        <w:t xml:space="preserve"> the</w:t>
      </w:r>
      <w:r w:rsidR="00FA3352" w:rsidRPr="008F3E41">
        <w:rPr>
          <w:lang w:val="en-US"/>
        </w:rPr>
        <w:t xml:space="preserve"> </w:t>
      </w:r>
      <w:r w:rsidRPr="008F3E41">
        <w:rPr>
          <w:lang w:val="en-US"/>
        </w:rPr>
        <w:t xml:space="preserve">Seminary </w:t>
      </w:r>
      <w:r>
        <w:rPr>
          <w:lang w:val="en-US"/>
        </w:rPr>
        <w:t xml:space="preserve">of the </w:t>
      </w:r>
      <w:r w:rsidR="00FA3352" w:rsidRPr="008F3E41">
        <w:rPr>
          <w:lang w:val="en-US"/>
        </w:rPr>
        <w:t xml:space="preserve">Divine Word Missionaries </w:t>
      </w:r>
      <w:r w:rsidR="008F3E41">
        <w:rPr>
          <w:lang w:val="en-US"/>
        </w:rPr>
        <w:t xml:space="preserve">in </w:t>
      </w:r>
      <w:proofErr w:type="spellStart"/>
      <w:r w:rsidR="008F3E41">
        <w:rPr>
          <w:lang w:val="en-US"/>
        </w:rPr>
        <w:t>Nysa</w:t>
      </w:r>
      <w:proofErr w:type="spellEnd"/>
      <w:r w:rsidR="008F3E41">
        <w:rPr>
          <w:lang w:val="en-US"/>
        </w:rPr>
        <w:t xml:space="preserve"> (Poland).</w:t>
      </w:r>
    </w:p>
    <w:p w:rsidR="00B73D34" w:rsidRPr="008F3E41" w:rsidRDefault="008F3E41" w:rsidP="008F3E41">
      <w:pPr>
        <w:spacing w:line="360" w:lineRule="auto"/>
        <w:jc w:val="both"/>
        <w:rPr>
          <w:lang w:val="en-GB"/>
        </w:rPr>
      </w:pPr>
      <w:r w:rsidRPr="008F3E41">
        <w:rPr>
          <w:lang w:val="en-US"/>
        </w:rPr>
        <w:t>1986–</w:t>
      </w:r>
      <w:r>
        <w:rPr>
          <w:lang w:val="en-US"/>
        </w:rPr>
        <w:t>1990</w:t>
      </w:r>
      <w:r w:rsidR="00B11BC8" w:rsidRPr="008F3E41">
        <w:rPr>
          <w:lang w:val="en-GB"/>
        </w:rPr>
        <w:t xml:space="preserve"> </w:t>
      </w:r>
      <w:r w:rsidRPr="008F3E41">
        <w:rPr>
          <w:lang w:val="en-GB"/>
        </w:rPr>
        <w:t xml:space="preserve">– studied at </w:t>
      </w:r>
      <w:r w:rsidR="00CB1F71" w:rsidRPr="008F3E41">
        <w:rPr>
          <w:lang w:val="en-GB"/>
        </w:rPr>
        <w:t xml:space="preserve">the </w:t>
      </w:r>
      <w:proofErr w:type="spellStart"/>
      <w:r w:rsidR="00CB1F71" w:rsidRPr="008F3E41">
        <w:rPr>
          <w:i/>
          <w:iCs/>
          <w:lang w:val="en-US"/>
        </w:rPr>
        <w:t>Philosophisch-Theologische</w:t>
      </w:r>
      <w:proofErr w:type="spellEnd"/>
      <w:r w:rsidR="00CB1F71" w:rsidRPr="008F3E41">
        <w:rPr>
          <w:i/>
          <w:iCs/>
          <w:lang w:val="en-US"/>
        </w:rPr>
        <w:t xml:space="preserve"> </w:t>
      </w:r>
      <w:proofErr w:type="spellStart"/>
      <w:r w:rsidR="00CB1F71" w:rsidRPr="008F3E41">
        <w:rPr>
          <w:i/>
          <w:iCs/>
          <w:lang w:val="en-US"/>
        </w:rPr>
        <w:t>Hochschule</w:t>
      </w:r>
      <w:proofErr w:type="spellEnd"/>
      <w:r w:rsidR="00CB1F71" w:rsidRPr="008F3E41">
        <w:rPr>
          <w:i/>
          <w:iCs/>
          <w:lang w:val="en-US"/>
        </w:rPr>
        <w:t xml:space="preserve"> </w:t>
      </w:r>
      <w:r w:rsidR="00CB1F71" w:rsidRPr="008F3E41">
        <w:rPr>
          <w:lang w:val="en-GB"/>
        </w:rPr>
        <w:t xml:space="preserve">in St. </w:t>
      </w:r>
      <w:proofErr w:type="spellStart"/>
      <w:r w:rsidR="00CB1F71" w:rsidRPr="008F3E41">
        <w:rPr>
          <w:lang w:val="en-GB"/>
        </w:rPr>
        <w:t>Augustin</w:t>
      </w:r>
      <w:proofErr w:type="spellEnd"/>
      <w:r w:rsidR="009C2CE1" w:rsidRPr="008F3E41">
        <w:rPr>
          <w:lang w:val="en-GB"/>
        </w:rPr>
        <w:t xml:space="preserve"> (Germany)</w:t>
      </w:r>
      <w:r w:rsidRPr="008F3E41">
        <w:rPr>
          <w:lang w:val="en-GB"/>
        </w:rPr>
        <w:t>, where obtained the diploma in Theology.</w:t>
      </w:r>
    </w:p>
    <w:p w:rsidR="008F3E41" w:rsidRDefault="008F3E41" w:rsidP="008F3E41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1990 (September) – 1991 (June)  – </w:t>
      </w:r>
      <w:r w:rsidR="00D32C54">
        <w:rPr>
          <w:lang w:val="en-GB"/>
        </w:rPr>
        <w:t>English l</w:t>
      </w:r>
      <w:r>
        <w:rPr>
          <w:lang w:val="en-GB"/>
        </w:rPr>
        <w:t>anguage course in London.</w:t>
      </w:r>
    </w:p>
    <w:p w:rsidR="00B11BC8" w:rsidRDefault="008F3E41" w:rsidP="008F3E41">
      <w:pPr>
        <w:spacing w:line="360" w:lineRule="auto"/>
        <w:jc w:val="both"/>
        <w:rPr>
          <w:lang w:val="en-GB"/>
        </w:rPr>
      </w:pPr>
      <w:r w:rsidRPr="008F3E41">
        <w:rPr>
          <w:lang w:val="en-GB"/>
        </w:rPr>
        <w:t>1991–</w:t>
      </w:r>
      <w:r w:rsidR="00B11BC8" w:rsidRPr="008F3E41">
        <w:rPr>
          <w:lang w:val="en-GB"/>
        </w:rPr>
        <w:t>1994 – pastoral work in Kenya</w:t>
      </w:r>
      <w:r w:rsidR="00FB01E0">
        <w:rPr>
          <w:lang w:val="en-GB"/>
        </w:rPr>
        <w:t xml:space="preserve"> (Nairobi, </w:t>
      </w:r>
      <w:proofErr w:type="spellStart"/>
      <w:r w:rsidR="00FB01E0">
        <w:rPr>
          <w:lang w:val="en-GB"/>
        </w:rPr>
        <w:t>Garba</w:t>
      </w:r>
      <w:proofErr w:type="spellEnd"/>
      <w:r w:rsidR="00FB01E0">
        <w:rPr>
          <w:lang w:val="en-GB"/>
        </w:rPr>
        <w:t xml:space="preserve"> Tula)</w:t>
      </w:r>
      <w:r w:rsidRPr="008F3E41">
        <w:rPr>
          <w:lang w:val="en-GB"/>
        </w:rPr>
        <w:t>.</w:t>
      </w:r>
    </w:p>
    <w:p w:rsidR="008F3E41" w:rsidRPr="008F3E41" w:rsidRDefault="00D32C54" w:rsidP="008F3E41">
      <w:pPr>
        <w:spacing w:line="360" w:lineRule="auto"/>
        <w:jc w:val="both"/>
        <w:rPr>
          <w:lang w:val="en-GB"/>
        </w:rPr>
      </w:pPr>
      <w:r>
        <w:rPr>
          <w:lang w:val="en-GB"/>
        </w:rPr>
        <w:t>1995 (January/</w:t>
      </w:r>
      <w:r w:rsidR="008F3E41">
        <w:rPr>
          <w:lang w:val="en-GB"/>
        </w:rPr>
        <w:t xml:space="preserve">April) – </w:t>
      </w:r>
      <w:r>
        <w:rPr>
          <w:lang w:val="en-GB"/>
        </w:rPr>
        <w:t>French l</w:t>
      </w:r>
      <w:r w:rsidR="008F3E41">
        <w:rPr>
          <w:lang w:val="en-GB"/>
        </w:rPr>
        <w:t>anguage course in Paris.</w:t>
      </w:r>
    </w:p>
    <w:p w:rsidR="00D32C54" w:rsidRDefault="00D32C54" w:rsidP="008F3E41">
      <w:pPr>
        <w:spacing w:line="360" w:lineRule="auto"/>
        <w:jc w:val="both"/>
        <w:rPr>
          <w:lang w:val="en-GB"/>
        </w:rPr>
      </w:pPr>
      <w:r>
        <w:rPr>
          <w:lang w:val="en-GB"/>
        </w:rPr>
        <w:t>1995 (May/October) – Italian language course in Rome.</w:t>
      </w:r>
    </w:p>
    <w:p w:rsidR="00B73D34" w:rsidRPr="008F3E41" w:rsidRDefault="00CB1F71" w:rsidP="008F3E41">
      <w:pPr>
        <w:spacing w:line="360" w:lineRule="auto"/>
        <w:jc w:val="both"/>
        <w:rPr>
          <w:lang w:val="en-GB"/>
        </w:rPr>
      </w:pPr>
      <w:r w:rsidRPr="008F3E41">
        <w:rPr>
          <w:lang w:val="en-GB"/>
        </w:rPr>
        <w:t>1995</w:t>
      </w:r>
      <w:r w:rsidR="008F3E41" w:rsidRPr="008F3E41">
        <w:rPr>
          <w:lang w:val="en-GB"/>
        </w:rPr>
        <w:t>–</w:t>
      </w:r>
      <w:r w:rsidR="00E44AD4" w:rsidRPr="008F3E41">
        <w:rPr>
          <w:lang w:val="en-GB"/>
        </w:rPr>
        <w:t>19</w:t>
      </w:r>
      <w:r w:rsidRPr="008F3E41">
        <w:rPr>
          <w:lang w:val="en-GB"/>
        </w:rPr>
        <w:t xml:space="preserve">98 </w:t>
      </w:r>
      <w:r w:rsidR="00B11BC8" w:rsidRPr="008F3E41">
        <w:rPr>
          <w:lang w:val="en-GB"/>
        </w:rPr>
        <w:t xml:space="preserve">– </w:t>
      </w:r>
      <w:r w:rsidRPr="008F3E41">
        <w:rPr>
          <w:lang w:val="en-GB"/>
        </w:rPr>
        <w:t xml:space="preserve">studied at the </w:t>
      </w:r>
      <w:proofErr w:type="spellStart"/>
      <w:r w:rsidRPr="008F3E41">
        <w:rPr>
          <w:i/>
          <w:iCs/>
          <w:lang w:val="en-GB"/>
        </w:rPr>
        <w:t>Pontificio</w:t>
      </w:r>
      <w:proofErr w:type="spellEnd"/>
      <w:r w:rsidRPr="008F3E41">
        <w:rPr>
          <w:i/>
          <w:iCs/>
          <w:lang w:val="en-GB"/>
        </w:rPr>
        <w:t xml:space="preserve"> </w:t>
      </w:r>
      <w:proofErr w:type="spellStart"/>
      <w:r w:rsidRPr="008F3E41">
        <w:rPr>
          <w:i/>
          <w:iCs/>
          <w:lang w:val="en-GB"/>
        </w:rPr>
        <w:t>Istituto</w:t>
      </w:r>
      <w:proofErr w:type="spellEnd"/>
      <w:r w:rsidRPr="008F3E41">
        <w:rPr>
          <w:i/>
          <w:iCs/>
          <w:lang w:val="en-GB"/>
        </w:rPr>
        <w:t xml:space="preserve"> </w:t>
      </w:r>
      <w:proofErr w:type="spellStart"/>
      <w:r w:rsidRPr="008F3E41">
        <w:rPr>
          <w:i/>
          <w:iCs/>
          <w:lang w:val="en-GB"/>
        </w:rPr>
        <w:t>di</w:t>
      </w:r>
      <w:proofErr w:type="spellEnd"/>
      <w:r w:rsidRPr="008F3E41">
        <w:rPr>
          <w:i/>
          <w:iCs/>
          <w:lang w:val="en-GB"/>
        </w:rPr>
        <w:t xml:space="preserve"> </w:t>
      </w:r>
      <w:proofErr w:type="spellStart"/>
      <w:r w:rsidRPr="008F3E41">
        <w:rPr>
          <w:i/>
          <w:iCs/>
          <w:lang w:val="en-GB"/>
        </w:rPr>
        <w:t>Studi</w:t>
      </w:r>
      <w:proofErr w:type="spellEnd"/>
      <w:r w:rsidRPr="008F3E41">
        <w:rPr>
          <w:i/>
          <w:iCs/>
          <w:lang w:val="en-GB"/>
        </w:rPr>
        <w:t xml:space="preserve"> </w:t>
      </w:r>
      <w:proofErr w:type="spellStart"/>
      <w:r w:rsidRPr="008F3E41">
        <w:rPr>
          <w:i/>
          <w:iCs/>
          <w:lang w:val="en-GB"/>
        </w:rPr>
        <w:t>Arabi</w:t>
      </w:r>
      <w:proofErr w:type="spellEnd"/>
      <w:r w:rsidRPr="008F3E41">
        <w:rPr>
          <w:i/>
          <w:iCs/>
          <w:lang w:val="en-GB"/>
        </w:rPr>
        <w:t xml:space="preserve"> e </w:t>
      </w:r>
      <w:proofErr w:type="spellStart"/>
      <w:r w:rsidRPr="008F3E41">
        <w:rPr>
          <w:i/>
          <w:iCs/>
          <w:lang w:val="en-GB"/>
        </w:rPr>
        <w:t>d’Islamistica</w:t>
      </w:r>
      <w:proofErr w:type="spellEnd"/>
      <w:r w:rsidRPr="008F3E41">
        <w:rPr>
          <w:i/>
          <w:iCs/>
          <w:lang w:val="en-GB"/>
        </w:rPr>
        <w:t xml:space="preserve"> </w:t>
      </w:r>
      <w:r w:rsidRPr="008F3E41">
        <w:rPr>
          <w:lang w:val="en-GB"/>
        </w:rPr>
        <w:t>in Rome</w:t>
      </w:r>
      <w:r w:rsidR="008F3E41">
        <w:rPr>
          <w:lang w:val="en-GB"/>
        </w:rPr>
        <w:t xml:space="preserve"> (Italy)</w:t>
      </w:r>
      <w:r w:rsidRPr="008F3E41">
        <w:rPr>
          <w:lang w:val="en-GB"/>
        </w:rPr>
        <w:t xml:space="preserve">, </w:t>
      </w:r>
      <w:r w:rsidR="00C95F9B" w:rsidRPr="008F3E41">
        <w:rPr>
          <w:lang w:val="en-GB"/>
        </w:rPr>
        <w:t>where obtained the Licentiate in</w:t>
      </w:r>
      <w:r w:rsidRPr="008F3E41">
        <w:rPr>
          <w:lang w:val="en-GB"/>
        </w:rPr>
        <w:t xml:space="preserve"> </w:t>
      </w:r>
      <w:r w:rsidR="00E44AD4" w:rsidRPr="008F3E41">
        <w:rPr>
          <w:lang w:val="en-GB"/>
        </w:rPr>
        <w:t>Arabic and Islamic Studies.</w:t>
      </w:r>
      <w:r w:rsidR="00FB6050" w:rsidRPr="008F3E41">
        <w:rPr>
          <w:lang w:val="en-GB"/>
        </w:rPr>
        <w:t xml:space="preserve"> </w:t>
      </w:r>
    </w:p>
    <w:p w:rsidR="00B73D34" w:rsidRPr="008F3E41" w:rsidRDefault="008F3E41" w:rsidP="008F3E41">
      <w:pPr>
        <w:spacing w:line="360" w:lineRule="auto"/>
        <w:jc w:val="both"/>
        <w:rPr>
          <w:lang w:val="en-GB"/>
        </w:rPr>
      </w:pPr>
      <w:r>
        <w:rPr>
          <w:lang w:val="en-GB"/>
        </w:rPr>
        <w:t>1998–</w:t>
      </w:r>
      <w:r w:rsidR="00E44AD4" w:rsidRPr="008F3E41">
        <w:rPr>
          <w:lang w:val="en-GB"/>
        </w:rPr>
        <w:t>19</w:t>
      </w:r>
      <w:r w:rsidR="00CB1F71" w:rsidRPr="008F3E41">
        <w:rPr>
          <w:lang w:val="en-GB"/>
        </w:rPr>
        <w:t xml:space="preserve">99 </w:t>
      </w:r>
      <w:r w:rsidR="00B11BC8" w:rsidRPr="008F3E41">
        <w:rPr>
          <w:lang w:val="en-GB"/>
        </w:rPr>
        <w:t xml:space="preserve">– </w:t>
      </w:r>
      <w:r w:rsidR="00CB1F71" w:rsidRPr="008F3E41">
        <w:rPr>
          <w:lang w:val="en-GB"/>
        </w:rPr>
        <w:t xml:space="preserve">studied at the Al Al-Bayt University in </w:t>
      </w:r>
      <w:proofErr w:type="spellStart"/>
      <w:r w:rsidR="00CB1F71" w:rsidRPr="008F3E41">
        <w:rPr>
          <w:lang w:val="en-GB"/>
        </w:rPr>
        <w:t>Mafraq</w:t>
      </w:r>
      <w:proofErr w:type="spellEnd"/>
      <w:r w:rsidR="00CB1F71" w:rsidRPr="008F3E41">
        <w:rPr>
          <w:lang w:val="en-GB"/>
        </w:rPr>
        <w:t xml:space="preserve"> (Jordan). </w:t>
      </w:r>
    </w:p>
    <w:p w:rsidR="00B73D34" w:rsidRPr="008F3E41" w:rsidRDefault="004D6E4D" w:rsidP="008F3E41">
      <w:pPr>
        <w:spacing w:line="360" w:lineRule="auto"/>
        <w:jc w:val="both"/>
        <w:rPr>
          <w:i/>
          <w:iCs/>
          <w:lang w:val="en-GB"/>
        </w:rPr>
      </w:pPr>
      <w:r w:rsidRPr="008F3E41">
        <w:rPr>
          <w:lang w:val="en-GB"/>
        </w:rPr>
        <w:t xml:space="preserve">1999 </w:t>
      </w:r>
      <w:r w:rsidR="00B11BC8" w:rsidRPr="008F3E41">
        <w:rPr>
          <w:lang w:val="en-GB"/>
        </w:rPr>
        <w:t xml:space="preserve">– </w:t>
      </w:r>
      <w:r w:rsidRPr="008F3E41">
        <w:rPr>
          <w:lang w:val="en-GB"/>
        </w:rPr>
        <w:t xml:space="preserve">obtained the master’s degree at the Catholic University of Lublin (Poland). </w:t>
      </w:r>
    </w:p>
    <w:p w:rsidR="00B11BC8" w:rsidRPr="008F3E41" w:rsidRDefault="00B11BC8" w:rsidP="00DB13FF">
      <w:pPr>
        <w:spacing w:line="360" w:lineRule="auto"/>
        <w:jc w:val="both"/>
        <w:rPr>
          <w:lang w:val="en-US"/>
        </w:rPr>
      </w:pPr>
      <w:r w:rsidRPr="008F3E41">
        <w:rPr>
          <w:lang w:val="en-US"/>
        </w:rPr>
        <w:t>2001</w:t>
      </w:r>
      <w:r w:rsidR="00D32C54">
        <w:rPr>
          <w:lang w:val="en-US"/>
        </w:rPr>
        <w:t xml:space="preserve"> (February/</w:t>
      </w:r>
      <w:r w:rsidR="003B1A60">
        <w:rPr>
          <w:lang w:val="en-US"/>
        </w:rPr>
        <w:t xml:space="preserve">September) </w:t>
      </w:r>
      <w:r w:rsidRPr="008F3E41">
        <w:rPr>
          <w:lang w:val="en-US"/>
        </w:rPr>
        <w:t>– Grant of the Committee of th</w:t>
      </w:r>
      <w:r w:rsidR="00FB01E0">
        <w:rPr>
          <w:lang w:val="en-US"/>
        </w:rPr>
        <w:t>e Scientific Research in Poland</w:t>
      </w:r>
      <w:r w:rsidR="00FF7E2D">
        <w:rPr>
          <w:lang w:val="en-US"/>
        </w:rPr>
        <w:t>. (Semi-</w:t>
      </w:r>
      <w:r w:rsidR="00FF7E2D" w:rsidRPr="00226A3F">
        <w:rPr>
          <w:rStyle w:val="hps"/>
          <w:lang w:val="en-US"/>
        </w:rPr>
        <w:t>annual</w:t>
      </w:r>
      <w:r w:rsidR="00FF7E2D" w:rsidRPr="00226A3F">
        <w:rPr>
          <w:rStyle w:val="shorttext"/>
          <w:lang w:val="en-US"/>
        </w:rPr>
        <w:t xml:space="preserve"> </w:t>
      </w:r>
      <w:r w:rsidR="00FF7E2D" w:rsidRPr="00226A3F">
        <w:rPr>
          <w:rStyle w:val="hps"/>
          <w:lang w:val="en-US"/>
        </w:rPr>
        <w:t>research on Muslim Brothers</w:t>
      </w:r>
      <w:r w:rsidR="00FF7E2D" w:rsidRPr="00226A3F">
        <w:rPr>
          <w:rStyle w:val="shorttext"/>
          <w:lang w:val="en-US"/>
        </w:rPr>
        <w:t xml:space="preserve"> </w:t>
      </w:r>
      <w:r w:rsidR="00FF7E2D" w:rsidRPr="00226A3F">
        <w:rPr>
          <w:rStyle w:val="hps"/>
          <w:lang w:val="en-US"/>
        </w:rPr>
        <w:t>in Jordan</w:t>
      </w:r>
      <w:r w:rsidR="00FF7E2D">
        <w:rPr>
          <w:lang w:val="en-US"/>
        </w:rPr>
        <w:t xml:space="preserve">).  </w:t>
      </w:r>
    </w:p>
    <w:p w:rsidR="007B6A4F" w:rsidRPr="008F3E41" w:rsidRDefault="007B6A4F" w:rsidP="008F3E41">
      <w:pPr>
        <w:spacing w:line="360" w:lineRule="auto"/>
        <w:jc w:val="both"/>
        <w:rPr>
          <w:i/>
          <w:iCs/>
          <w:lang w:val="en-GB"/>
        </w:rPr>
      </w:pPr>
      <w:r w:rsidRPr="008F3E41">
        <w:rPr>
          <w:lang w:val="en-GB"/>
        </w:rPr>
        <w:t xml:space="preserve">2003 obtained  the Ph.D. in Theology at the Catholic University of Lublin. The subject of the dissertation: </w:t>
      </w:r>
      <w:r w:rsidRPr="008F3E41">
        <w:rPr>
          <w:i/>
          <w:iCs/>
          <w:lang w:val="en-GB"/>
        </w:rPr>
        <w:t>The Society of the Muslim Brothers in Jordan. Doctrine and Organisation of the Brotherhood on the Eve of a New Century.</w:t>
      </w:r>
    </w:p>
    <w:p w:rsidR="00D74D9D" w:rsidRDefault="00D74D9D" w:rsidP="008F3E41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2000–2004 Secretary General of </w:t>
      </w:r>
      <w:r w:rsidRPr="008F3E41">
        <w:rPr>
          <w:lang w:val="en-GB"/>
        </w:rPr>
        <w:t>the Common Council of Catholics and Muslims in Poland</w:t>
      </w:r>
      <w:r>
        <w:rPr>
          <w:lang w:val="en-GB"/>
        </w:rPr>
        <w:t>.</w:t>
      </w:r>
    </w:p>
    <w:p w:rsidR="007B6A4F" w:rsidRPr="008F3E41" w:rsidRDefault="003B1A60" w:rsidP="008F3E41">
      <w:pPr>
        <w:spacing w:line="360" w:lineRule="auto"/>
        <w:jc w:val="both"/>
        <w:rPr>
          <w:lang w:val="en-GB"/>
        </w:rPr>
      </w:pPr>
      <w:r>
        <w:rPr>
          <w:lang w:val="en-GB"/>
        </w:rPr>
        <w:t>2004–</w:t>
      </w:r>
      <w:r w:rsidR="007B6A4F" w:rsidRPr="008F3E41">
        <w:rPr>
          <w:lang w:val="en-GB"/>
        </w:rPr>
        <w:t>2012 Co-President of the Common Council of Catholics and Muslims in Poland</w:t>
      </w:r>
      <w:r w:rsidR="008F3E41">
        <w:rPr>
          <w:lang w:val="en-GB"/>
        </w:rPr>
        <w:t>.</w:t>
      </w:r>
    </w:p>
    <w:p w:rsidR="007B6A4F" w:rsidRPr="008F3E41" w:rsidRDefault="007B6A4F" w:rsidP="008F3E41">
      <w:pPr>
        <w:spacing w:line="360" w:lineRule="auto"/>
        <w:jc w:val="both"/>
        <w:rPr>
          <w:lang w:val="en-GB"/>
        </w:rPr>
      </w:pPr>
    </w:p>
    <w:p w:rsidR="00B73D34" w:rsidRPr="003B1A60" w:rsidRDefault="00B73D34" w:rsidP="008F3E41">
      <w:pPr>
        <w:spacing w:line="360" w:lineRule="auto"/>
        <w:jc w:val="both"/>
        <w:rPr>
          <w:b/>
          <w:u w:val="single"/>
          <w:lang w:val="en-GB"/>
        </w:rPr>
      </w:pPr>
      <w:r w:rsidRPr="003B1A60">
        <w:rPr>
          <w:b/>
          <w:u w:val="single"/>
          <w:lang w:val="en-GB"/>
        </w:rPr>
        <w:t>Selected</w:t>
      </w:r>
      <w:r w:rsidR="00CB1F71" w:rsidRPr="003B1A60">
        <w:rPr>
          <w:b/>
          <w:u w:val="single"/>
          <w:lang w:val="en-GB"/>
        </w:rPr>
        <w:t xml:space="preserve"> activities</w:t>
      </w:r>
      <w:r w:rsidR="008F3E41" w:rsidRPr="003B1A60">
        <w:rPr>
          <w:b/>
          <w:u w:val="single"/>
          <w:lang w:val="en-GB"/>
        </w:rPr>
        <w:t xml:space="preserve"> (at present):</w:t>
      </w:r>
    </w:p>
    <w:p w:rsidR="00B73D34" w:rsidRDefault="007B6A4F" w:rsidP="000629B1">
      <w:pPr>
        <w:spacing w:line="360" w:lineRule="auto"/>
        <w:jc w:val="both"/>
        <w:rPr>
          <w:lang w:val="en-GB"/>
        </w:rPr>
      </w:pPr>
      <w:r w:rsidRPr="008F3E41">
        <w:rPr>
          <w:lang w:val="en-GB"/>
        </w:rPr>
        <w:t>M</w:t>
      </w:r>
      <w:r w:rsidR="009C2CE1" w:rsidRPr="008F3E41">
        <w:rPr>
          <w:lang w:val="en-GB"/>
        </w:rPr>
        <w:t>ember of the Committee for Interreligious Dialogue of</w:t>
      </w:r>
      <w:r w:rsidR="008F3E41">
        <w:rPr>
          <w:lang w:val="en-GB"/>
        </w:rPr>
        <w:t xml:space="preserve"> the Polish Bishops’ Conference.</w:t>
      </w:r>
      <w:r w:rsidR="009C2CE1" w:rsidRPr="008F3E41">
        <w:rPr>
          <w:lang w:val="en-GB"/>
        </w:rPr>
        <w:t xml:space="preserve"> </w:t>
      </w:r>
      <w:r w:rsidR="00322A7D" w:rsidRPr="008F3E41">
        <w:rPr>
          <w:lang w:val="en-GB"/>
        </w:rPr>
        <w:t>Ch</w:t>
      </w:r>
      <w:r w:rsidR="00C95F9B" w:rsidRPr="008F3E41">
        <w:rPr>
          <w:lang w:val="en-GB"/>
        </w:rPr>
        <w:t>i</w:t>
      </w:r>
      <w:r w:rsidR="00322A7D" w:rsidRPr="008F3E41">
        <w:rPr>
          <w:lang w:val="en-GB"/>
        </w:rPr>
        <w:t>ef-</w:t>
      </w:r>
      <w:r w:rsidR="009C2CE1" w:rsidRPr="008F3E41">
        <w:rPr>
          <w:lang w:val="en-GB"/>
        </w:rPr>
        <w:t xml:space="preserve">Editor </w:t>
      </w:r>
      <w:r w:rsidR="00322A7D" w:rsidRPr="008F3E41">
        <w:rPr>
          <w:lang w:val="en-GB"/>
        </w:rPr>
        <w:t xml:space="preserve">of </w:t>
      </w:r>
      <w:r w:rsidR="001C6D47" w:rsidRPr="008F3E41">
        <w:rPr>
          <w:lang w:val="en-GB"/>
        </w:rPr>
        <w:t>book seri</w:t>
      </w:r>
      <w:r w:rsidR="000629B1">
        <w:rPr>
          <w:lang w:val="en-GB"/>
        </w:rPr>
        <w:t>es</w:t>
      </w:r>
      <w:r w:rsidR="00322A7D" w:rsidRPr="008F3E41">
        <w:rPr>
          <w:lang w:val="en-GB"/>
        </w:rPr>
        <w:t xml:space="preserve">: “Dialog </w:t>
      </w:r>
      <w:proofErr w:type="spellStart"/>
      <w:r w:rsidR="00322A7D" w:rsidRPr="008F3E41">
        <w:rPr>
          <w:lang w:val="en-GB"/>
        </w:rPr>
        <w:t>Kultur</w:t>
      </w:r>
      <w:proofErr w:type="spellEnd"/>
      <w:r w:rsidR="00322A7D" w:rsidRPr="008F3E41">
        <w:rPr>
          <w:lang w:val="en-GB"/>
        </w:rPr>
        <w:t xml:space="preserve"> </w:t>
      </w:r>
      <w:proofErr w:type="spellStart"/>
      <w:r w:rsidR="00322A7D" w:rsidRPr="008F3E41">
        <w:rPr>
          <w:lang w:val="en-GB"/>
        </w:rPr>
        <w:t>i</w:t>
      </w:r>
      <w:proofErr w:type="spellEnd"/>
      <w:r w:rsidR="00322A7D" w:rsidRPr="008F3E41">
        <w:rPr>
          <w:lang w:val="en-GB"/>
        </w:rPr>
        <w:t xml:space="preserve"> </w:t>
      </w:r>
      <w:proofErr w:type="spellStart"/>
      <w:r w:rsidR="00322A7D" w:rsidRPr="008F3E41">
        <w:rPr>
          <w:lang w:val="en-GB"/>
        </w:rPr>
        <w:t>Religii</w:t>
      </w:r>
      <w:proofErr w:type="spellEnd"/>
      <w:r w:rsidR="00322A7D" w:rsidRPr="008F3E41">
        <w:rPr>
          <w:lang w:val="en-GB"/>
        </w:rPr>
        <w:t xml:space="preserve">”. </w:t>
      </w:r>
    </w:p>
    <w:p w:rsidR="00DE036C" w:rsidRPr="008F3E41" w:rsidRDefault="00DE036C" w:rsidP="000629B1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Member of various Associations. </w:t>
      </w:r>
    </w:p>
    <w:p w:rsidR="00B73D34" w:rsidRPr="008F3E41" w:rsidRDefault="00B73D34" w:rsidP="008F3E41">
      <w:pPr>
        <w:spacing w:line="360" w:lineRule="auto"/>
        <w:jc w:val="both"/>
        <w:rPr>
          <w:lang w:val="en-GB"/>
        </w:rPr>
      </w:pPr>
    </w:p>
    <w:p w:rsidR="00B73D34" w:rsidRDefault="00D55D61" w:rsidP="008F3E41">
      <w:pPr>
        <w:spacing w:line="360" w:lineRule="auto"/>
        <w:jc w:val="both"/>
        <w:rPr>
          <w:lang w:val="en-US"/>
        </w:rPr>
      </w:pPr>
      <w:r w:rsidRPr="003B1A60">
        <w:rPr>
          <w:b/>
          <w:u w:val="single"/>
          <w:lang w:val="en-US"/>
        </w:rPr>
        <w:t>Scope of research</w:t>
      </w:r>
      <w:r w:rsidR="008F3E41">
        <w:rPr>
          <w:lang w:val="en-US"/>
        </w:rPr>
        <w:t>: Christian-Muslim d</w:t>
      </w:r>
      <w:r w:rsidRPr="008F3E41">
        <w:rPr>
          <w:lang w:val="en-US"/>
        </w:rPr>
        <w:t xml:space="preserve">ialogue, </w:t>
      </w:r>
      <w:proofErr w:type="spellStart"/>
      <w:r w:rsidR="00D74D9D">
        <w:rPr>
          <w:i/>
          <w:iCs/>
          <w:lang w:val="en-US"/>
        </w:rPr>
        <w:t>D</w:t>
      </w:r>
      <w:r w:rsidR="00D74D9D" w:rsidRPr="008F3E41">
        <w:rPr>
          <w:i/>
          <w:iCs/>
          <w:lang w:val="en-US"/>
        </w:rPr>
        <w:t>a’wa</w:t>
      </w:r>
      <w:proofErr w:type="spellEnd"/>
      <w:r w:rsidR="002B6541">
        <w:rPr>
          <w:i/>
          <w:iCs/>
          <w:lang w:val="en-US"/>
        </w:rPr>
        <w:t xml:space="preserve"> – </w:t>
      </w:r>
      <w:r w:rsidRPr="008F3E41">
        <w:rPr>
          <w:lang w:val="en-US"/>
        </w:rPr>
        <w:t>Islamic</w:t>
      </w:r>
      <w:r w:rsidR="002B6541">
        <w:rPr>
          <w:lang w:val="en-US"/>
        </w:rPr>
        <w:t xml:space="preserve"> Mission</w:t>
      </w:r>
      <w:r w:rsidR="00D74D9D">
        <w:rPr>
          <w:lang w:val="en-US"/>
        </w:rPr>
        <w:t>.</w:t>
      </w:r>
    </w:p>
    <w:p w:rsidR="00D74D9D" w:rsidRPr="008F3E41" w:rsidRDefault="00D74D9D" w:rsidP="008F3E41">
      <w:pPr>
        <w:spacing w:line="360" w:lineRule="auto"/>
        <w:jc w:val="both"/>
        <w:rPr>
          <w:lang w:val="en-US"/>
        </w:rPr>
      </w:pPr>
    </w:p>
    <w:p w:rsidR="000E75DF" w:rsidRDefault="001E474F" w:rsidP="000E75DF">
      <w:pPr>
        <w:spacing w:line="360" w:lineRule="auto"/>
        <w:jc w:val="both"/>
      </w:pPr>
      <w:proofErr w:type="spellStart"/>
      <w:r w:rsidRPr="00226A3F">
        <w:rPr>
          <w:b/>
          <w:u w:val="single"/>
        </w:rPr>
        <w:t>Selected</w:t>
      </w:r>
      <w:proofErr w:type="spellEnd"/>
      <w:r w:rsidR="009C2CE1" w:rsidRPr="00226A3F">
        <w:rPr>
          <w:b/>
          <w:u w:val="single"/>
        </w:rPr>
        <w:t xml:space="preserve"> </w:t>
      </w:r>
      <w:proofErr w:type="spellStart"/>
      <w:r w:rsidR="009C2CE1" w:rsidRPr="00226A3F">
        <w:rPr>
          <w:b/>
          <w:u w:val="single"/>
        </w:rPr>
        <w:t>publications</w:t>
      </w:r>
      <w:proofErr w:type="spellEnd"/>
      <w:r w:rsidR="009C2CE1" w:rsidRPr="00226A3F">
        <w:rPr>
          <w:b/>
        </w:rPr>
        <w:t>:</w:t>
      </w:r>
      <w:r w:rsidR="009C2CE1" w:rsidRPr="00226A3F">
        <w:t xml:space="preserve"> </w:t>
      </w:r>
      <w:r w:rsidRPr="00226A3F">
        <w:rPr>
          <w:i/>
        </w:rPr>
        <w:t>Bracia Muzułmanie w Jordanii. Do</w:t>
      </w:r>
      <w:r w:rsidRPr="000E75DF">
        <w:rPr>
          <w:i/>
        </w:rPr>
        <w:t>ktryna i organizacja Bractwa na przełomie XX i XXI wieku,</w:t>
      </w:r>
      <w:r w:rsidRPr="000E75DF">
        <w:t xml:space="preserve"> Lublin 2006;</w:t>
      </w:r>
      <w:r w:rsidR="004D6E4D" w:rsidRPr="000E75DF">
        <w:t xml:space="preserve"> </w:t>
      </w:r>
    </w:p>
    <w:p w:rsidR="000E75DF" w:rsidRDefault="000E75DF" w:rsidP="000629B1">
      <w:pPr>
        <w:spacing w:line="360" w:lineRule="auto"/>
        <w:jc w:val="both"/>
      </w:pPr>
      <w:r w:rsidRPr="00C81D1C">
        <w:rPr>
          <w:i/>
        </w:rPr>
        <w:t>Werbiści a badania religiologiczne</w:t>
      </w:r>
      <w:r>
        <w:t xml:space="preserve">, </w:t>
      </w:r>
      <w:r w:rsidRPr="006123AD">
        <w:t>(</w:t>
      </w:r>
      <w:r>
        <w:t>ed</w:t>
      </w:r>
      <w:r w:rsidRPr="006123AD">
        <w:t>.). Dialog Kultur i Religii t</w:t>
      </w:r>
      <w:r>
        <w:t xml:space="preserve">. 1. Warszawa 2005, </w:t>
      </w:r>
      <w:r w:rsidRPr="00C81D1C">
        <w:rPr>
          <w:i/>
        </w:rPr>
        <w:t>Księgi święte płaszczyzną dialogu</w:t>
      </w:r>
      <w:r w:rsidRPr="006123AD">
        <w:t xml:space="preserve">. J. J. Stefanów, A. Wąs </w:t>
      </w:r>
      <w:r>
        <w:t>(</w:t>
      </w:r>
      <w:r w:rsidR="000629B1">
        <w:t>red</w:t>
      </w:r>
      <w:r>
        <w:t>.), Warszawa 2006.</w:t>
      </w:r>
    </w:p>
    <w:p w:rsidR="000E75DF" w:rsidRDefault="000E75DF" w:rsidP="000E75DF">
      <w:pPr>
        <w:spacing w:line="360" w:lineRule="auto"/>
        <w:jc w:val="both"/>
      </w:pPr>
      <w:r w:rsidRPr="00C81D1C">
        <w:rPr>
          <w:i/>
        </w:rPr>
        <w:t xml:space="preserve">Oblicza Jezusa Chrystusa w kulturach i religiach świata. </w:t>
      </w:r>
      <w:r w:rsidRPr="006123AD">
        <w:t>T. Szyszka, A. Wąs (</w:t>
      </w:r>
      <w:r>
        <w:t>ed.</w:t>
      </w:r>
      <w:r w:rsidRPr="006123AD">
        <w:t>)</w:t>
      </w:r>
      <w:r>
        <w:t xml:space="preserve">, Warszawa 2007. </w:t>
      </w:r>
    </w:p>
    <w:p w:rsidR="000E75DF" w:rsidRPr="00226A3F" w:rsidRDefault="000868B5" w:rsidP="000E75DF">
      <w:pPr>
        <w:spacing w:line="360" w:lineRule="auto"/>
        <w:jc w:val="both"/>
        <w:rPr>
          <w:iCs/>
          <w:lang w:val="de-DE"/>
        </w:rPr>
      </w:pPr>
      <w:r w:rsidRPr="00226A3F">
        <w:rPr>
          <w:i/>
          <w:lang w:val="de-DE"/>
        </w:rPr>
        <w:t>Islam und religiöser Plurali</w:t>
      </w:r>
      <w:r w:rsidRPr="000E75DF">
        <w:rPr>
          <w:i/>
          <w:lang w:val="de-DE"/>
        </w:rPr>
        <w:t xml:space="preserve">smus heute. </w:t>
      </w:r>
      <w:r w:rsidR="00D74D9D" w:rsidRPr="000E75DF">
        <w:rPr>
          <w:lang w:val="de-DE"/>
        </w:rPr>
        <w:t>in</w:t>
      </w:r>
      <w:r w:rsidRPr="000E75DF">
        <w:rPr>
          <w:lang w:val="de-DE"/>
        </w:rPr>
        <w:t xml:space="preserve">: </w:t>
      </w:r>
      <w:r w:rsidRPr="000E75DF">
        <w:rPr>
          <w:iCs/>
          <w:lang w:val="de-DE"/>
        </w:rPr>
        <w:t>H. Bettscheider</w:t>
      </w:r>
      <w:r w:rsidRPr="000E75DF">
        <w:rPr>
          <w:lang w:val="de-DE"/>
        </w:rPr>
        <w:t xml:space="preserve"> (Hrsg</w:t>
      </w:r>
      <w:r w:rsidRPr="000E75DF">
        <w:rPr>
          <w:iCs/>
          <w:lang w:val="de-DE"/>
        </w:rPr>
        <w:t xml:space="preserve">.). </w:t>
      </w:r>
      <w:r w:rsidRPr="00226A3F">
        <w:rPr>
          <w:i/>
          <w:lang w:val="de-DE"/>
        </w:rPr>
        <w:t>Das Verständnis von Religion und Religionen weltweit</w:t>
      </w:r>
      <w:r w:rsidR="00861EBE" w:rsidRPr="00226A3F">
        <w:rPr>
          <w:i/>
          <w:lang w:val="de-DE"/>
        </w:rPr>
        <w:t>,</w:t>
      </w:r>
      <w:r w:rsidRPr="00226A3F">
        <w:rPr>
          <w:iCs/>
          <w:lang w:val="de-DE"/>
        </w:rPr>
        <w:t xml:space="preserve"> </w:t>
      </w:r>
      <w:proofErr w:type="spellStart"/>
      <w:r w:rsidRPr="00226A3F">
        <w:rPr>
          <w:iCs/>
          <w:lang w:val="de-DE"/>
        </w:rPr>
        <w:t>Stud</w:t>
      </w:r>
      <w:r w:rsidR="00FB6050" w:rsidRPr="00226A3F">
        <w:rPr>
          <w:iCs/>
          <w:lang w:val="de-DE"/>
        </w:rPr>
        <w:t>ia</w:t>
      </w:r>
      <w:proofErr w:type="spellEnd"/>
      <w:r w:rsidR="00FB6050" w:rsidRPr="00226A3F">
        <w:rPr>
          <w:iCs/>
          <w:lang w:val="de-DE"/>
        </w:rPr>
        <w:t xml:space="preserve"> </w:t>
      </w:r>
      <w:proofErr w:type="spellStart"/>
      <w:r w:rsidR="00FB6050" w:rsidRPr="00226A3F">
        <w:rPr>
          <w:iCs/>
          <w:lang w:val="de-DE"/>
        </w:rPr>
        <w:t>Instituti</w:t>
      </w:r>
      <w:proofErr w:type="spellEnd"/>
      <w:r w:rsidR="00FB6050" w:rsidRPr="00226A3F">
        <w:rPr>
          <w:iCs/>
          <w:lang w:val="de-DE"/>
        </w:rPr>
        <w:t xml:space="preserve"> </w:t>
      </w:r>
      <w:proofErr w:type="spellStart"/>
      <w:r w:rsidR="00FB6050" w:rsidRPr="00226A3F">
        <w:rPr>
          <w:iCs/>
          <w:lang w:val="de-DE"/>
        </w:rPr>
        <w:t>Missiologici</w:t>
      </w:r>
      <w:proofErr w:type="spellEnd"/>
      <w:r w:rsidR="00FB6050" w:rsidRPr="00226A3F">
        <w:rPr>
          <w:iCs/>
          <w:lang w:val="de-DE"/>
        </w:rPr>
        <w:t xml:space="preserve"> SVD </w:t>
      </w:r>
      <w:proofErr w:type="spellStart"/>
      <w:r w:rsidR="00FB6050" w:rsidRPr="00226A3F">
        <w:rPr>
          <w:iCs/>
          <w:lang w:val="de-DE"/>
        </w:rPr>
        <w:t>No</w:t>
      </w:r>
      <w:proofErr w:type="spellEnd"/>
      <w:r w:rsidR="00FB6050" w:rsidRPr="00226A3F">
        <w:rPr>
          <w:iCs/>
          <w:lang w:val="de-DE"/>
        </w:rPr>
        <w:t xml:space="preserve"> 79,</w:t>
      </w:r>
      <w:r w:rsidRPr="00226A3F">
        <w:rPr>
          <w:iCs/>
          <w:lang w:val="de-DE"/>
        </w:rPr>
        <w:t xml:space="preserve"> </w:t>
      </w:r>
      <w:r w:rsidR="000E75DF" w:rsidRPr="00226A3F">
        <w:rPr>
          <w:iCs/>
          <w:lang w:val="de-DE"/>
        </w:rPr>
        <w:t xml:space="preserve">Nettetal 2003, </w:t>
      </w:r>
      <w:r w:rsidR="00861EBE" w:rsidRPr="00226A3F">
        <w:rPr>
          <w:iCs/>
          <w:lang w:val="de-DE"/>
        </w:rPr>
        <w:t xml:space="preserve">23-42; </w:t>
      </w:r>
    </w:p>
    <w:p w:rsidR="000E75DF" w:rsidRDefault="00965688" w:rsidP="000E75DF">
      <w:pPr>
        <w:spacing w:line="360" w:lineRule="auto"/>
        <w:jc w:val="both"/>
        <w:rPr>
          <w:lang w:val="en-US"/>
        </w:rPr>
      </w:pPr>
      <w:r w:rsidRPr="008F3E41">
        <w:rPr>
          <w:i/>
          <w:lang w:val="en-US"/>
        </w:rPr>
        <w:t>Christians in the Religious, Social and Political Systems in Jordan,</w:t>
      </w:r>
      <w:r w:rsidRPr="008F3E41">
        <w:rPr>
          <w:lang w:val="en-US"/>
        </w:rPr>
        <w:t xml:space="preserve"> in: K. </w:t>
      </w:r>
      <w:proofErr w:type="spellStart"/>
      <w:r w:rsidRPr="008F3E41">
        <w:rPr>
          <w:lang w:val="en-US"/>
        </w:rPr>
        <w:t>Kowalik</w:t>
      </w:r>
      <w:proofErr w:type="spellEnd"/>
      <w:r w:rsidRPr="008F3E41">
        <w:rPr>
          <w:lang w:val="en-US"/>
        </w:rPr>
        <w:t xml:space="preserve">, K. </w:t>
      </w:r>
      <w:proofErr w:type="spellStart"/>
      <w:r w:rsidRPr="008F3E41">
        <w:rPr>
          <w:lang w:val="en-US"/>
        </w:rPr>
        <w:t>Ulanowski</w:t>
      </w:r>
      <w:proofErr w:type="spellEnd"/>
      <w:r w:rsidRPr="008F3E41">
        <w:rPr>
          <w:lang w:val="en-US"/>
        </w:rPr>
        <w:t xml:space="preserve"> (</w:t>
      </w:r>
      <w:proofErr w:type="spellStart"/>
      <w:r w:rsidRPr="008F3E41">
        <w:rPr>
          <w:lang w:val="en-US"/>
        </w:rPr>
        <w:t>eds</w:t>
      </w:r>
      <w:proofErr w:type="spellEnd"/>
      <w:r w:rsidRPr="008F3E41">
        <w:rPr>
          <w:lang w:val="en-US"/>
        </w:rPr>
        <w:t xml:space="preserve">), </w:t>
      </w:r>
      <w:r w:rsidRPr="008F3E41">
        <w:rPr>
          <w:i/>
          <w:lang w:val="en-US"/>
        </w:rPr>
        <w:t xml:space="preserve">The Role of Religious Minorities in Functioning of the Society of </w:t>
      </w:r>
      <w:proofErr w:type="spellStart"/>
      <w:r w:rsidRPr="008F3E41">
        <w:rPr>
          <w:i/>
          <w:lang w:val="en-US"/>
        </w:rPr>
        <w:t>Gdańsk</w:t>
      </w:r>
      <w:proofErr w:type="spellEnd"/>
      <w:r w:rsidR="00FB6050" w:rsidRPr="008F3E41">
        <w:rPr>
          <w:i/>
          <w:lang w:val="en-US"/>
        </w:rPr>
        <w:t xml:space="preserve"> and the Chosen European Cities,</w:t>
      </w:r>
      <w:r w:rsidRPr="008F3E41">
        <w:rPr>
          <w:i/>
          <w:lang w:val="en-US"/>
        </w:rPr>
        <w:t xml:space="preserve"> </w:t>
      </w:r>
      <w:proofErr w:type="spellStart"/>
      <w:r w:rsidR="000E75DF">
        <w:rPr>
          <w:lang w:val="en-US"/>
        </w:rPr>
        <w:t>Gdańsk</w:t>
      </w:r>
      <w:proofErr w:type="spellEnd"/>
      <w:r w:rsidR="000E75DF">
        <w:rPr>
          <w:lang w:val="en-US"/>
        </w:rPr>
        <w:t xml:space="preserve"> 2010, 149-159.</w:t>
      </w:r>
    </w:p>
    <w:p w:rsidR="000E75DF" w:rsidRDefault="00D74D9D" w:rsidP="000E75DF">
      <w:pPr>
        <w:spacing w:line="360" w:lineRule="auto"/>
        <w:jc w:val="both"/>
      </w:pPr>
      <w:r w:rsidRPr="000E75DF">
        <w:rPr>
          <w:i/>
          <w:iCs/>
        </w:rPr>
        <w:t xml:space="preserve">Koncepcja Boga a relacje muzułmańsko-chrześcijańskie. </w:t>
      </w:r>
      <w:r>
        <w:rPr>
          <w:i/>
          <w:iCs/>
        </w:rPr>
        <w:t xml:space="preserve">Spór wokół pojęcia Allah w Malezji. </w:t>
      </w:r>
      <w:proofErr w:type="spellStart"/>
      <w:r>
        <w:t>in</w:t>
      </w:r>
      <w:proofErr w:type="spellEnd"/>
      <w:r>
        <w:t>: W. Szczerba, M. Turowski, J. Zieliński (</w:t>
      </w:r>
      <w:proofErr w:type="spellStart"/>
      <w:r>
        <w:t>eds</w:t>
      </w:r>
      <w:proofErr w:type="spellEnd"/>
      <w:r>
        <w:t xml:space="preserve">). </w:t>
      </w:r>
      <w:r>
        <w:rPr>
          <w:i/>
          <w:iCs/>
        </w:rPr>
        <w:t>Teologia bliźniego. Obraz bliźniego a obraz Boga w religiach monoteistycznych.</w:t>
      </w:r>
      <w:r w:rsidR="000E75DF">
        <w:t xml:space="preserve"> Białystok 2010, 87-101.</w:t>
      </w:r>
    </w:p>
    <w:p w:rsidR="000E75DF" w:rsidRDefault="00D74D9D" w:rsidP="000E75DF">
      <w:pPr>
        <w:spacing w:line="360" w:lineRule="auto"/>
        <w:jc w:val="both"/>
      </w:pPr>
      <w:r w:rsidRPr="00C07C05">
        <w:rPr>
          <w:i/>
        </w:rPr>
        <w:t xml:space="preserve">Znaczenie </w:t>
      </w:r>
      <w:proofErr w:type="spellStart"/>
      <w:r w:rsidRPr="00C07C05">
        <w:rPr>
          <w:i/>
        </w:rPr>
        <w:t>dawy</w:t>
      </w:r>
      <w:proofErr w:type="spellEnd"/>
      <w:r w:rsidRPr="00C07C05">
        <w:rPr>
          <w:i/>
        </w:rPr>
        <w:t xml:space="preserve"> w procesie rozprzestrzenia się islamu</w:t>
      </w:r>
      <w:r>
        <w:t xml:space="preserve">, </w:t>
      </w:r>
      <w:proofErr w:type="spellStart"/>
      <w:r>
        <w:t>in</w:t>
      </w:r>
      <w:proofErr w:type="spellEnd"/>
      <w:r>
        <w:t xml:space="preserve">: Z. </w:t>
      </w:r>
      <w:proofErr w:type="spellStart"/>
      <w:r>
        <w:t>Kupisiński</w:t>
      </w:r>
      <w:proofErr w:type="spellEnd"/>
      <w:r>
        <w:t>, S. Grodź (</w:t>
      </w:r>
      <w:proofErr w:type="spellStart"/>
      <w:r>
        <w:t>eds</w:t>
      </w:r>
      <w:proofErr w:type="spellEnd"/>
      <w:r>
        <w:t xml:space="preserve">), </w:t>
      </w:r>
      <w:r w:rsidRPr="00C07C05">
        <w:rPr>
          <w:i/>
        </w:rPr>
        <w:t>Pluralizm kulturowy i religijny współczesnego świata</w:t>
      </w:r>
      <w:r>
        <w:rPr>
          <w:i/>
        </w:rPr>
        <w:t>.</w:t>
      </w:r>
      <w:r w:rsidR="000E75DF">
        <w:t xml:space="preserve"> Lublin 2010, 511-523.</w:t>
      </w:r>
    </w:p>
    <w:p w:rsidR="000E75DF" w:rsidRDefault="00965688" w:rsidP="004E2C2B">
      <w:pPr>
        <w:spacing w:line="360" w:lineRule="auto"/>
        <w:jc w:val="both"/>
        <w:rPr>
          <w:bCs/>
        </w:rPr>
      </w:pPr>
      <w:r w:rsidRPr="00D74D9D">
        <w:rPr>
          <w:i/>
          <w:iCs/>
        </w:rPr>
        <w:t>„</w:t>
      </w:r>
      <w:proofErr w:type="spellStart"/>
      <w:r w:rsidRPr="00D74D9D">
        <w:rPr>
          <w:i/>
          <w:iCs/>
        </w:rPr>
        <w:t>Da</w:t>
      </w:r>
      <w:r w:rsidR="004E2C2B">
        <w:rPr>
          <w:i/>
          <w:iCs/>
        </w:rPr>
        <w:t>‛</w:t>
      </w:r>
      <w:r w:rsidRPr="00D74D9D">
        <w:rPr>
          <w:i/>
          <w:iCs/>
        </w:rPr>
        <w:t>wa</w:t>
      </w:r>
      <w:proofErr w:type="spellEnd"/>
      <w:r w:rsidRPr="00D74D9D">
        <w:rPr>
          <w:i/>
          <w:iCs/>
        </w:rPr>
        <w:t xml:space="preserve">”. Znaczenie i różnorodność islamskiej misji, </w:t>
      </w:r>
      <w:r w:rsidRPr="00D74D9D">
        <w:t>„NOMOS”, 69/70 (2010), 103-113</w:t>
      </w:r>
      <w:r w:rsidR="00FB6050" w:rsidRPr="00D74D9D">
        <w:t>;</w:t>
      </w:r>
      <w:r w:rsidRPr="00D74D9D">
        <w:t xml:space="preserve"> </w:t>
      </w:r>
      <w:r w:rsidR="00D74D9D">
        <w:rPr>
          <w:bCs/>
          <w:i/>
          <w:iCs/>
        </w:rPr>
        <w:t xml:space="preserve">Badania </w:t>
      </w:r>
      <w:proofErr w:type="spellStart"/>
      <w:r w:rsidR="00D74D9D">
        <w:rPr>
          <w:bCs/>
          <w:i/>
          <w:iCs/>
        </w:rPr>
        <w:t>islamologiczne</w:t>
      </w:r>
      <w:proofErr w:type="spellEnd"/>
      <w:r w:rsidR="00D74D9D">
        <w:rPr>
          <w:bCs/>
          <w:i/>
          <w:iCs/>
        </w:rPr>
        <w:t xml:space="preserve"> w Polsce, </w:t>
      </w:r>
      <w:proofErr w:type="spellStart"/>
      <w:r w:rsidR="00D74D9D">
        <w:rPr>
          <w:bCs/>
        </w:rPr>
        <w:t>in</w:t>
      </w:r>
      <w:proofErr w:type="spellEnd"/>
      <w:r w:rsidR="00D74D9D">
        <w:rPr>
          <w:bCs/>
        </w:rPr>
        <w:t xml:space="preserve">: Z. </w:t>
      </w:r>
      <w:proofErr w:type="spellStart"/>
      <w:r w:rsidR="00D74D9D">
        <w:rPr>
          <w:bCs/>
        </w:rPr>
        <w:t>Kupisiński</w:t>
      </w:r>
      <w:proofErr w:type="spellEnd"/>
      <w:r w:rsidR="00D74D9D">
        <w:rPr>
          <w:bCs/>
        </w:rPr>
        <w:t xml:space="preserve"> (ed.), </w:t>
      </w:r>
      <w:r w:rsidR="00D74D9D">
        <w:rPr>
          <w:bCs/>
          <w:i/>
          <w:iCs/>
        </w:rPr>
        <w:t xml:space="preserve">Badania religiologiczne w Polsce, </w:t>
      </w:r>
      <w:r w:rsidR="00D74D9D">
        <w:rPr>
          <w:bCs/>
        </w:rPr>
        <w:t xml:space="preserve">Lublin 2011, 69-92; </w:t>
      </w:r>
    </w:p>
    <w:p w:rsidR="008D17BA" w:rsidRDefault="00965688" w:rsidP="000E75DF">
      <w:pPr>
        <w:spacing w:line="360" w:lineRule="auto"/>
        <w:jc w:val="both"/>
        <w:rPr>
          <w:lang w:val="en-US"/>
        </w:rPr>
      </w:pPr>
      <w:r w:rsidRPr="008D17BA">
        <w:rPr>
          <w:i/>
          <w:iCs/>
          <w:lang w:val="en-US"/>
        </w:rPr>
        <w:t>Islam Day in the Roman Catholic Church in Poland and its Significance for Interreligious Dialogue</w:t>
      </w:r>
      <w:r w:rsidR="00861EBE" w:rsidRPr="008D17BA">
        <w:rPr>
          <w:lang w:val="en-US"/>
        </w:rPr>
        <w:t xml:space="preserve">, </w:t>
      </w:r>
      <w:r w:rsidR="00FB6050" w:rsidRPr="008D17BA">
        <w:rPr>
          <w:lang w:val="en-US"/>
        </w:rPr>
        <w:t xml:space="preserve">in: U. </w:t>
      </w:r>
      <w:proofErr w:type="spellStart"/>
      <w:r w:rsidR="00FB6050" w:rsidRPr="008D17BA">
        <w:rPr>
          <w:lang w:val="en-US"/>
        </w:rPr>
        <w:t>Osmycka</w:t>
      </w:r>
      <w:proofErr w:type="spellEnd"/>
      <w:r w:rsidR="00FB6050" w:rsidRPr="008D17BA">
        <w:rPr>
          <w:lang w:val="en-US"/>
        </w:rPr>
        <w:t xml:space="preserve"> (ed.),</w:t>
      </w:r>
      <w:r w:rsidRPr="008D17BA">
        <w:rPr>
          <w:lang w:val="en-US"/>
        </w:rPr>
        <w:t xml:space="preserve"> </w:t>
      </w:r>
      <w:r w:rsidRPr="008D17BA">
        <w:rPr>
          <w:i/>
          <w:iCs/>
          <w:lang w:val="en-US"/>
        </w:rPr>
        <w:t>The Conference on Interfaith and Intercult</w:t>
      </w:r>
      <w:r w:rsidR="00861EBE" w:rsidRPr="008D17BA">
        <w:rPr>
          <w:i/>
          <w:iCs/>
          <w:lang w:val="en-US"/>
        </w:rPr>
        <w:t>ural Dialogue,</w:t>
      </w:r>
      <w:r w:rsidRPr="008D17BA">
        <w:rPr>
          <w:i/>
          <w:iCs/>
          <w:lang w:val="en-US"/>
        </w:rPr>
        <w:t xml:space="preserve"> </w:t>
      </w:r>
      <w:r w:rsidRPr="008D17BA">
        <w:rPr>
          <w:lang w:val="en-US"/>
        </w:rPr>
        <w:t>Warsaw 2011, 49-56</w:t>
      </w:r>
      <w:r w:rsidR="008D17BA" w:rsidRPr="008D17BA">
        <w:rPr>
          <w:lang w:val="en-US"/>
        </w:rPr>
        <w:t>.</w:t>
      </w:r>
    </w:p>
    <w:p w:rsidR="008D17BA" w:rsidRDefault="00D74D9D" w:rsidP="000E75DF">
      <w:pPr>
        <w:spacing w:line="360" w:lineRule="auto"/>
        <w:jc w:val="both"/>
        <w:rPr>
          <w:bCs/>
        </w:rPr>
      </w:pPr>
      <w:r w:rsidRPr="002A7074">
        <w:rPr>
          <w:bCs/>
          <w:i/>
          <w:iCs/>
        </w:rPr>
        <w:t xml:space="preserve">Dialog chrześcijaństwa z islamem, </w:t>
      </w:r>
      <w:r w:rsidRPr="002A7074">
        <w:rPr>
          <w:bCs/>
        </w:rPr>
        <w:t xml:space="preserve">„Studia Nauk Teologicznych PAN”, </w:t>
      </w:r>
      <w:r w:rsidRPr="002A7074">
        <w:rPr>
          <w:bCs/>
          <w:i/>
          <w:iCs/>
        </w:rPr>
        <w:t>Chrześcijaństwo w dialogu</w:t>
      </w:r>
      <w:r>
        <w:rPr>
          <w:bCs/>
          <w:i/>
          <w:iCs/>
        </w:rPr>
        <w:t>,</w:t>
      </w:r>
      <w:r>
        <w:rPr>
          <w:bCs/>
        </w:rPr>
        <w:t xml:space="preserve"> 5 (2011) 223-247</w:t>
      </w:r>
      <w:r w:rsidR="002B6541">
        <w:rPr>
          <w:bCs/>
        </w:rPr>
        <w:t xml:space="preserve">; </w:t>
      </w:r>
    </w:p>
    <w:p w:rsidR="00074175" w:rsidRDefault="002B6541" w:rsidP="00074175">
      <w:pPr>
        <w:spacing w:line="360" w:lineRule="auto"/>
        <w:jc w:val="both"/>
      </w:pPr>
      <w:r w:rsidRPr="00833787">
        <w:rPr>
          <w:i/>
        </w:rPr>
        <w:t xml:space="preserve">Islamska koncepcja człowieka, rodziny i małżeństwa, </w:t>
      </w:r>
      <w:proofErr w:type="spellStart"/>
      <w:r>
        <w:t>in</w:t>
      </w:r>
      <w:proofErr w:type="spellEnd"/>
      <w:r w:rsidRPr="00833787">
        <w:t xml:space="preserve">: P. Burgoński (red.), </w:t>
      </w:r>
      <w:r w:rsidRPr="00833787">
        <w:rPr>
          <w:i/>
        </w:rPr>
        <w:t>Kościół – Islam – Świeckie państwo w Europie</w:t>
      </w:r>
      <w:r w:rsidRPr="00833787">
        <w:t>, Toruń 2012</w:t>
      </w:r>
      <w:r>
        <w:t>,</w:t>
      </w:r>
      <w:r w:rsidRPr="00833787">
        <w:t xml:space="preserve"> 80-101</w:t>
      </w:r>
      <w:r>
        <w:t>.</w:t>
      </w:r>
      <w:r w:rsidR="00074175">
        <w:t xml:space="preserve"> </w:t>
      </w:r>
    </w:p>
    <w:p w:rsidR="00074175" w:rsidRDefault="00074175" w:rsidP="00112A94">
      <w:pPr>
        <w:spacing w:line="360" w:lineRule="auto"/>
        <w:jc w:val="both"/>
        <w:rPr>
          <w:lang w:val="de-DE"/>
        </w:rPr>
      </w:pPr>
      <w:r w:rsidRPr="00074175">
        <w:rPr>
          <w:i/>
          <w:iCs/>
          <w:lang w:val="en-US"/>
        </w:rPr>
        <w:t>Educating Imams. Polish experiences</w:t>
      </w:r>
      <w:r w:rsidRPr="00074175">
        <w:rPr>
          <w:iCs/>
          <w:lang w:val="en-US"/>
        </w:rPr>
        <w:t xml:space="preserve">, </w:t>
      </w:r>
      <w:r>
        <w:rPr>
          <w:iCs/>
          <w:lang w:val="en-US"/>
        </w:rPr>
        <w:t>in</w:t>
      </w:r>
      <w:r w:rsidRPr="00074175">
        <w:rPr>
          <w:iCs/>
          <w:lang w:val="en-US"/>
        </w:rPr>
        <w:t xml:space="preserve">: </w:t>
      </w:r>
      <w:r w:rsidRPr="00074175">
        <w:rPr>
          <w:i/>
          <w:iCs/>
          <w:lang w:val="en-US"/>
        </w:rPr>
        <w:t xml:space="preserve">A Glance in the Mirror. </w:t>
      </w:r>
      <w:proofErr w:type="spellStart"/>
      <w:r w:rsidRPr="00074175">
        <w:rPr>
          <w:i/>
          <w:iCs/>
          <w:lang w:val="de-DE"/>
        </w:rPr>
        <w:t>Dutch</w:t>
      </w:r>
      <w:proofErr w:type="spellEnd"/>
      <w:r w:rsidRPr="00074175">
        <w:rPr>
          <w:i/>
          <w:iCs/>
          <w:lang w:val="de-DE"/>
        </w:rPr>
        <w:t xml:space="preserve"> </w:t>
      </w:r>
      <w:proofErr w:type="spellStart"/>
      <w:r w:rsidRPr="00074175">
        <w:rPr>
          <w:i/>
          <w:iCs/>
          <w:lang w:val="de-DE"/>
        </w:rPr>
        <w:t>and</w:t>
      </w:r>
      <w:proofErr w:type="spellEnd"/>
      <w:r w:rsidRPr="00074175">
        <w:rPr>
          <w:i/>
          <w:iCs/>
          <w:lang w:val="de-DE"/>
        </w:rPr>
        <w:t xml:space="preserve"> </w:t>
      </w:r>
      <w:proofErr w:type="spellStart"/>
      <w:r w:rsidRPr="00074175">
        <w:rPr>
          <w:i/>
          <w:iCs/>
          <w:lang w:val="de-DE"/>
        </w:rPr>
        <w:t>Polish</w:t>
      </w:r>
      <w:proofErr w:type="spellEnd"/>
      <w:r w:rsidRPr="00074175">
        <w:rPr>
          <w:i/>
          <w:iCs/>
          <w:lang w:val="de-DE"/>
        </w:rPr>
        <w:t xml:space="preserve"> </w:t>
      </w:r>
      <w:proofErr w:type="spellStart"/>
      <w:r w:rsidRPr="00074175">
        <w:rPr>
          <w:i/>
          <w:iCs/>
          <w:lang w:val="de-DE"/>
        </w:rPr>
        <w:t>religious</w:t>
      </w:r>
      <w:proofErr w:type="spellEnd"/>
      <w:r w:rsidRPr="00074175">
        <w:rPr>
          <w:i/>
          <w:iCs/>
          <w:lang w:val="de-DE"/>
        </w:rPr>
        <w:t xml:space="preserve"> </w:t>
      </w:r>
      <w:proofErr w:type="spellStart"/>
      <w:r w:rsidRPr="00074175">
        <w:rPr>
          <w:i/>
          <w:iCs/>
          <w:lang w:val="de-DE"/>
        </w:rPr>
        <w:t>cultures</w:t>
      </w:r>
      <w:proofErr w:type="spellEnd"/>
      <w:r w:rsidRPr="00074175">
        <w:rPr>
          <w:iCs/>
          <w:lang w:val="de-DE"/>
        </w:rPr>
        <w:t xml:space="preserve">, </w:t>
      </w:r>
      <w:r w:rsidRPr="00074175">
        <w:rPr>
          <w:lang w:val="de-DE"/>
        </w:rPr>
        <w:t xml:space="preserve">M. </w:t>
      </w:r>
      <w:proofErr w:type="spellStart"/>
      <w:r w:rsidRPr="00074175">
        <w:rPr>
          <w:lang w:val="de-DE"/>
        </w:rPr>
        <w:t>Kalsky</w:t>
      </w:r>
      <w:proofErr w:type="spellEnd"/>
      <w:r w:rsidRPr="00074175">
        <w:rPr>
          <w:lang w:val="de-DE"/>
        </w:rPr>
        <w:t>, P. Nissen (</w:t>
      </w:r>
      <w:proofErr w:type="spellStart"/>
      <w:r w:rsidRPr="00074175">
        <w:rPr>
          <w:lang w:val="de-DE"/>
        </w:rPr>
        <w:t>e</w:t>
      </w:r>
      <w:r>
        <w:rPr>
          <w:lang w:val="de-DE"/>
        </w:rPr>
        <w:t>ds</w:t>
      </w:r>
      <w:proofErr w:type="spellEnd"/>
      <w:r>
        <w:rPr>
          <w:lang w:val="de-DE"/>
        </w:rPr>
        <w:t xml:space="preserve">), LIT Verlag, Münster 2012, </w:t>
      </w:r>
      <w:r w:rsidRPr="00074175">
        <w:rPr>
          <w:lang w:val="de-DE"/>
        </w:rPr>
        <w:t xml:space="preserve">9 </w:t>
      </w:r>
      <w:r w:rsidRPr="00074175">
        <w:rPr>
          <w:i/>
          <w:lang w:val="de-DE"/>
        </w:rPr>
        <w:t>Kultur und Religion in Europa</w:t>
      </w:r>
      <w:r w:rsidR="00112A94">
        <w:rPr>
          <w:lang w:val="de-DE"/>
        </w:rPr>
        <w:t xml:space="preserve">, </w:t>
      </w:r>
      <w:r w:rsidRPr="00074175">
        <w:rPr>
          <w:lang w:val="de-DE"/>
        </w:rPr>
        <w:t xml:space="preserve">107-119. </w:t>
      </w:r>
    </w:p>
    <w:p w:rsidR="00074175" w:rsidRDefault="00074175" w:rsidP="00112A94">
      <w:pPr>
        <w:spacing w:line="360" w:lineRule="auto"/>
        <w:jc w:val="both"/>
      </w:pPr>
      <w:r w:rsidRPr="00074175">
        <w:rPr>
          <w:i/>
        </w:rPr>
        <w:t>Kształcenie imamów w Europie. Zarys problematyki na podstawie wybranych krajów europejskich,</w:t>
      </w:r>
      <w:r w:rsidRPr="00074175">
        <w:t xml:space="preserve"> w: M. </w:t>
      </w:r>
      <w:proofErr w:type="spellStart"/>
      <w:r w:rsidRPr="00074175">
        <w:t>Widy-Behiesse</w:t>
      </w:r>
      <w:proofErr w:type="spellEnd"/>
      <w:r w:rsidRPr="00074175">
        <w:t xml:space="preserve"> (red.), </w:t>
      </w:r>
      <w:r w:rsidRPr="00074175">
        <w:rPr>
          <w:i/>
        </w:rPr>
        <w:t xml:space="preserve">Islam w Europie. Bogactwo różnorodności czy źródło konfliktów? </w:t>
      </w:r>
      <w:r w:rsidRPr="00074175">
        <w:t>Warszawa 2012</w:t>
      </w:r>
      <w:r w:rsidR="00112A94">
        <w:t>,</w:t>
      </w:r>
      <w:r w:rsidRPr="00074175">
        <w:t xml:space="preserve"> 189-205.</w:t>
      </w:r>
    </w:p>
    <w:p w:rsidR="00074175" w:rsidRPr="00074175" w:rsidRDefault="00074175" w:rsidP="000629B1">
      <w:pPr>
        <w:spacing w:line="360" w:lineRule="auto"/>
        <w:jc w:val="both"/>
      </w:pPr>
      <w:r w:rsidRPr="00074175">
        <w:rPr>
          <w:i/>
          <w:iCs/>
        </w:rPr>
        <w:lastRenderedPageBreak/>
        <w:t xml:space="preserve">Między </w:t>
      </w:r>
      <w:proofErr w:type="spellStart"/>
      <w:r w:rsidRPr="00074175">
        <w:rPr>
          <w:i/>
          <w:iCs/>
        </w:rPr>
        <w:t>aysmetrycznością</w:t>
      </w:r>
      <w:proofErr w:type="spellEnd"/>
      <w:r w:rsidRPr="00074175">
        <w:rPr>
          <w:i/>
          <w:iCs/>
        </w:rPr>
        <w:t xml:space="preserve"> a partnerstwem w dialogu chrześcijańsko-muzułmańskim w Polsce</w:t>
      </w:r>
      <w:r w:rsidRPr="00074175">
        <w:t xml:space="preserve">, w: Boczkowska-Molenda Dorota (red.), </w:t>
      </w:r>
      <w:r w:rsidRPr="00074175">
        <w:rPr>
          <w:i/>
          <w:iCs/>
        </w:rPr>
        <w:t xml:space="preserve">Oblicza dialogu, </w:t>
      </w:r>
      <w:r w:rsidRPr="00074175">
        <w:t>Kraków 2014, 141-158</w:t>
      </w:r>
      <w:r w:rsidR="000629B1">
        <w:t>.</w:t>
      </w:r>
    </w:p>
    <w:p w:rsidR="00311D84" w:rsidRDefault="00311D84" w:rsidP="008F3E41">
      <w:pPr>
        <w:spacing w:line="360" w:lineRule="auto"/>
        <w:jc w:val="both"/>
      </w:pPr>
    </w:p>
    <w:p w:rsidR="00074175" w:rsidRPr="000629B1" w:rsidRDefault="00074175" w:rsidP="008F3E41">
      <w:pPr>
        <w:spacing w:line="360" w:lineRule="auto"/>
        <w:jc w:val="both"/>
        <w:rPr>
          <w:i/>
          <w:iCs/>
          <w:lang w:val="en-US"/>
        </w:rPr>
      </w:pPr>
      <w:r w:rsidRPr="00074175">
        <w:rPr>
          <w:lang w:val="en-US"/>
        </w:rPr>
        <w:t xml:space="preserve">Entries in the </w:t>
      </w:r>
      <w:r w:rsidRPr="000629B1">
        <w:rPr>
          <w:i/>
          <w:iCs/>
          <w:lang w:val="en-US"/>
        </w:rPr>
        <w:t xml:space="preserve">Catholic </w:t>
      </w:r>
      <w:r w:rsidR="000629B1" w:rsidRPr="000629B1">
        <w:rPr>
          <w:i/>
          <w:iCs/>
          <w:lang w:val="en-US"/>
        </w:rPr>
        <w:t>Encyclopedia</w:t>
      </w:r>
      <w:r w:rsidRPr="000629B1">
        <w:rPr>
          <w:i/>
          <w:iCs/>
          <w:lang w:val="en-US"/>
        </w:rPr>
        <w:t>.</w:t>
      </w:r>
    </w:p>
    <w:p w:rsidR="00074175" w:rsidRDefault="000629B1" w:rsidP="000629B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Translations (books) </w:t>
      </w:r>
      <w:r w:rsidR="00074175">
        <w:rPr>
          <w:lang w:val="en-US"/>
        </w:rPr>
        <w:t xml:space="preserve">from </w:t>
      </w:r>
      <w:r>
        <w:rPr>
          <w:lang w:val="en-US"/>
        </w:rPr>
        <w:t>German and English into Polish:</w:t>
      </w:r>
    </w:p>
    <w:p w:rsidR="000629B1" w:rsidRPr="0025445D" w:rsidRDefault="000629B1" w:rsidP="0025445D">
      <w:pPr>
        <w:spacing w:after="120"/>
        <w:ind w:left="1071" w:hanging="357"/>
        <w:jc w:val="both"/>
        <w:rPr>
          <w:iCs/>
        </w:rPr>
      </w:pPr>
      <w:proofErr w:type="spellStart"/>
      <w:r>
        <w:rPr>
          <w:iCs/>
        </w:rPr>
        <w:t>Tworuschka</w:t>
      </w:r>
      <w:proofErr w:type="spellEnd"/>
      <w:r>
        <w:rPr>
          <w:iCs/>
        </w:rPr>
        <w:t xml:space="preserve"> Udo i Monika (red.).</w:t>
      </w:r>
      <w:r w:rsidRPr="006123AD">
        <w:rPr>
          <w:iCs/>
        </w:rPr>
        <w:t xml:space="preserve"> </w:t>
      </w:r>
      <w:r>
        <w:rPr>
          <w:i/>
          <w:iCs/>
        </w:rPr>
        <w:t>Świat religii. Islam.</w:t>
      </w:r>
      <w:r w:rsidRPr="006123AD">
        <w:rPr>
          <w:i/>
          <w:iCs/>
        </w:rPr>
        <w:t xml:space="preserve"> </w:t>
      </w:r>
      <w:r w:rsidRPr="006123AD">
        <w:rPr>
          <w:iCs/>
        </w:rPr>
        <w:t xml:space="preserve">Warszawa 2009. </w:t>
      </w:r>
      <w:r w:rsidR="0025445D">
        <w:rPr>
          <w:iCs/>
        </w:rPr>
        <w:t>[</w:t>
      </w:r>
      <w:r w:rsidR="0025445D">
        <w:rPr>
          <w:i/>
        </w:rPr>
        <w:t xml:space="preserve">Islam. </w:t>
      </w:r>
      <w:proofErr w:type="spellStart"/>
      <w:r w:rsidR="0025445D">
        <w:rPr>
          <w:i/>
        </w:rPr>
        <w:t>Die</w:t>
      </w:r>
      <w:proofErr w:type="spellEnd"/>
      <w:r w:rsidR="0025445D">
        <w:rPr>
          <w:i/>
        </w:rPr>
        <w:t xml:space="preserve"> </w:t>
      </w:r>
      <w:proofErr w:type="spellStart"/>
      <w:r w:rsidR="0025445D">
        <w:rPr>
          <w:i/>
        </w:rPr>
        <w:t>Weltreligionen</w:t>
      </w:r>
      <w:proofErr w:type="spellEnd"/>
      <w:r w:rsidR="0025445D">
        <w:rPr>
          <w:iCs/>
        </w:rPr>
        <w:t xml:space="preserve">, </w:t>
      </w:r>
      <w:proofErr w:type="spellStart"/>
      <w:r w:rsidR="0025445D">
        <w:rPr>
          <w:iCs/>
        </w:rPr>
        <w:t>Gütersloh</w:t>
      </w:r>
      <w:proofErr w:type="spellEnd"/>
      <w:r w:rsidR="0025445D">
        <w:rPr>
          <w:iCs/>
        </w:rPr>
        <w:t>/</w:t>
      </w:r>
      <w:proofErr w:type="spellStart"/>
      <w:r w:rsidR="0025445D">
        <w:rPr>
          <w:iCs/>
        </w:rPr>
        <w:t>München</w:t>
      </w:r>
      <w:proofErr w:type="spellEnd"/>
      <w:r w:rsidR="0025445D">
        <w:rPr>
          <w:iCs/>
        </w:rPr>
        <w:t xml:space="preserve"> 2007.</w:t>
      </w:r>
    </w:p>
    <w:p w:rsidR="000629B1" w:rsidRDefault="000629B1" w:rsidP="0025445D">
      <w:pPr>
        <w:spacing w:after="120"/>
        <w:ind w:left="1071" w:hanging="357"/>
        <w:jc w:val="both"/>
        <w:rPr>
          <w:iCs/>
          <w:lang w:val="de-DE"/>
        </w:rPr>
      </w:pPr>
      <w:proofErr w:type="spellStart"/>
      <w:r w:rsidRPr="00112A94">
        <w:rPr>
          <w:iCs/>
        </w:rPr>
        <w:t>Tworuschka</w:t>
      </w:r>
      <w:proofErr w:type="spellEnd"/>
      <w:r w:rsidRPr="00112A94">
        <w:rPr>
          <w:iCs/>
        </w:rPr>
        <w:t xml:space="preserve"> Udo (red.). </w:t>
      </w:r>
      <w:r w:rsidRPr="00112A94">
        <w:rPr>
          <w:i/>
          <w:iCs/>
        </w:rPr>
        <w:t>Religie świata w dialogu.</w:t>
      </w:r>
      <w:r w:rsidRPr="00112A94">
        <w:rPr>
          <w:iCs/>
        </w:rPr>
        <w:t xml:space="preserve"> Poznań 2010.</w:t>
      </w:r>
      <w:r w:rsidRPr="006123AD">
        <w:rPr>
          <w:iCs/>
        </w:rPr>
        <w:t xml:space="preserve"> </w:t>
      </w:r>
      <w:r w:rsidR="00112A94" w:rsidRPr="00112A94">
        <w:rPr>
          <w:iCs/>
          <w:lang w:val="de-DE"/>
        </w:rPr>
        <w:t>[</w:t>
      </w:r>
      <w:r w:rsidR="00112A94" w:rsidRPr="00112A94">
        <w:rPr>
          <w:i/>
          <w:lang w:val="de-DE"/>
        </w:rPr>
        <w:t xml:space="preserve">Die Weltreligionen und wie sie sich </w:t>
      </w:r>
      <w:r w:rsidR="0025445D" w:rsidRPr="00112A94">
        <w:rPr>
          <w:i/>
          <w:lang w:val="de-DE"/>
        </w:rPr>
        <w:t>gegenseitig</w:t>
      </w:r>
      <w:r w:rsidR="00112A94" w:rsidRPr="00112A94">
        <w:rPr>
          <w:i/>
          <w:lang w:val="de-DE"/>
        </w:rPr>
        <w:t xml:space="preserve"> sehen</w:t>
      </w:r>
      <w:r w:rsidR="00112A94">
        <w:rPr>
          <w:iCs/>
          <w:lang w:val="de-DE"/>
        </w:rPr>
        <w:t xml:space="preserve">, Darmstadt 2008]. </w:t>
      </w:r>
    </w:p>
    <w:p w:rsidR="0025445D" w:rsidRPr="0025445D" w:rsidRDefault="0025445D" w:rsidP="00DB13FF">
      <w:pPr>
        <w:spacing w:after="120"/>
        <w:ind w:left="1071" w:hanging="357"/>
        <w:jc w:val="both"/>
        <w:rPr>
          <w:iCs/>
        </w:rPr>
      </w:pPr>
      <w:proofErr w:type="spellStart"/>
      <w:r>
        <w:rPr>
          <w:iCs/>
        </w:rPr>
        <w:t>Ad</w:t>
      </w:r>
      <w:r w:rsidRPr="0025445D">
        <w:rPr>
          <w:iCs/>
        </w:rPr>
        <w:t>amson</w:t>
      </w:r>
      <w:proofErr w:type="spellEnd"/>
      <w:r w:rsidRPr="0025445D">
        <w:rPr>
          <w:iCs/>
        </w:rPr>
        <w:t xml:space="preserve"> P., Taylor R. C.</w:t>
      </w:r>
      <w:r>
        <w:rPr>
          <w:iCs/>
        </w:rPr>
        <w:t xml:space="preserve"> (</w:t>
      </w:r>
      <w:proofErr w:type="spellStart"/>
      <w:r>
        <w:rPr>
          <w:iCs/>
        </w:rPr>
        <w:t>eds</w:t>
      </w:r>
      <w:proofErr w:type="spellEnd"/>
      <w:r>
        <w:rPr>
          <w:iCs/>
        </w:rPr>
        <w:t>)</w:t>
      </w:r>
      <w:r w:rsidRPr="0025445D">
        <w:rPr>
          <w:iCs/>
        </w:rPr>
        <w:t xml:space="preserve">, </w:t>
      </w:r>
      <w:r w:rsidRPr="0025445D">
        <w:rPr>
          <w:i/>
        </w:rPr>
        <w:t>Historia filozofii arabskiej</w:t>
      </w:r>
      <w:r>
        <w:rPr>
          <w:iCs/>
        </w:rPr>
        <w:t>, Kraków 2015. [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Cambridge </w:t>
      </w:r>
      <w:r w:rsidRPr="0025445D">
        <w:rPr>
          <w:i/>
          <w:lang w:val="en-GB"/>
        </w:rPr>
        <w:t>Companion to Arabic Philosophy</w:t>
      </w:r>
      <w:r>
        <w:rPr>
          <w:iCs/>
        </w:rPr>
        <w:t xml:space="preserve">, Cambridge 2005]. </w:t>
      </w:r>
    </w:p>
    <w:sectPr w:rsidR="0025445D" w:rsidRPr="0025445D" w:rsidSect="007761D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382A"/>
    <w:multiLevelType w:val="hybridMultilevel"/>
    <w:tmpl w:val="E186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75DB"/>
    <w:multiLevelType w:val="hybridMultilevel"/>
    <w:tmpl w:val="4DD6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B1F71"/>
    <w:rsid w:val="000629B1"/>
    <w:rsid w:val="00074175"/>
    <w:rsid w:val="000868B5"/>
    <w:rsid w:val="000E75DF"/>
    <w:rsid w:val="000F2829"/>
    <w:rsid w:val="00105C8D"/>
    <w:rsid w:val="00112A94"/>
    <w:rsid w:val="001C6D47"/>
    <w:rsid w:val="001E2E0A"/>
    <w:rsid w:val="001E474F"/>
    <w:rsid w:val="00221705"/>
    <w:rsid w:val="00226A3F"/>
    <w:rsid w:val="0025445D"/>
    <w:rsid w:val="002B6541"/>
    <w:rsid w:val="003013BC"/>
    <w:rsid w:val="003104B2"/>
    <w:rsid w:val="00311D84"/>
    <w:rsid w:val="00322A7D"/>
    <w:rsid w:val="00350D0D"/>
    <w:rsid w:val="00356B79"/>
    <w:rsid w:val="003B1A60"/>
    <w:rsid w:val="0044597B"/>
    <w:rsid w:val="004D1AC5"/>
    <w:rsid w:val="004D6E4D"/>
    <w:rsid w:val="004E2C2B"/>
    <w:rsid w:val="0053603E"/>
    <w:rsid w:val="00694CC2"/>
    <w:rsid w:val="007761DC"/>
    <w:rsid w:val="007B6A4F"/>
    <w:rsid w:val="007E7273"/>
    <w:rsid w:val="00861EBE"/>
    <w:rsid w:val="008D17BA"/>
    <w:rsid w:val="008F3E41"/>
    <w:rsid w:val="00965688"/>
    <w:rsid w:val="009C2CE1"/>
    <w:rsid w:val="00A315FE"/>
    <w:rsid w:val="00AE67AE"/>
    <w:rsid w:val="00B11BC8"/>
    <w:rsid w:val="00B606B1"/>
    <w:rsid w:val="00B73D34"/>
    <w:rsid w:val="00BB117F"/>
    <w:rsid w:val="00C95F9B"/>
    <w:rsid w:val="00CB1F71"/>
    <w:rsid w:val="00CB5663"/>
    <w:rsid w:val="00D121EA"/>
    <w:rsid w:val="00D32C54"/>
    <w:rsid w:val="00D55D61"/>
    <w:rsid w:val="00D74D9D"/>
    <w:rsid w:val="00DB13FF"/>
    <w:rsid w:val="00DE036C"/>
    <w:rsid w:val="00E44AD4"/>
    <w:rsid w:val="00EE2770"/>
    <w:rsid w:val="00F853A8"/>
    <w:rsid w:val="00FA3352"/>
    <w:rsid w:val="00FB01E0"/>
    <w:rsid w:val="00FB6050"/>
    <w:rsid w:val="00FB7F84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1D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44A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5DF"/>
    <w:pPr>
      <w:ind w:left="720"/>
      <w:contextualSpacing/>
    </w:pPr>
    <w:rPr>
      <w:lang w:eastAsia="pl-PL"/>
    </w:rPr>
  </w:style>
  <w:style w:type="character" w:customStyle="1" w:styleId="shorttext">
    <w:name w:val="short_text"/>
    <w:basedOn w:val="Domylnaczcionkaakapitu"/>
    <w:rsid w:val="00FF7E2D"/>
  </w:style>
  <w:style w:type="character" w:customStyle="1" w:styleId="hps">
    <w:name w:val="hps"/>
    <w:basedOn w:val="Domylnaczcionkaakapitu"/>
    <w:rsid w:val="00FF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689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Adam Was</vt:lpstr>
      <vt:lpstr>Adam Was</vt:lpstr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Was</dc:title>
  <dc:creator>Adam Was</dc:creator>
  <cp:lastModifiedBy>Adam Wąs</cp:lastModifiedBy>
  <cp:revision>7</cp:revision>
  <cp:lastPrinted>2015-06-22T09:28:00Z</cp:lastPrinted>
  <dcterms:created xsi:type="dcterms:W3CDTF">2015-06-22T08:35:00Z</dcterms:created>
  <dcterms:modified xsi:type="dcterms:W3CDTF">2015-06-22T10:16:00Z</dcterms:modified>
</cp:coreProperties>
</file>