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08210" w14:textId="77777777" w:rsidR="001C60B9" w:rsidRPr="00720C29" w:rsidRDefault="001C60B9" w:rsidP="00720C29">
      <w:pPr>
        <w:spacing w:line="360" w:lineRule="auto"/>
        <w:jc w:val="center"/>
        <w:rPr>
          <w:rFonts w:eastAsia="Arial Unicode MS" w:cs="Times New Roman"/>
          <w:lang w:val="en-GB"/>
        </w:rPr>
      </w:pPr>
      <w:r w:rsidRPr="00720C29">
        <w:rPr>
          <w:rFonts w:eastAsia="Arial Unicode MS" w:cs="Times New Roman"/>
          <w:lang w:val="en-GB"/>
        </w:rPr>
        <w:t>Introduction</w:t>
      </w:r>
    </w:p>
    <w:p w14:paraId="134A65B9" w14:textId="77777777" w:rsidR="001C60B9" w:rsidRPr="00720C29" w:rsidRDefault="002E4453" w:rsidP="00720C29">
      <w:pPr>
        <w:spacing w:line="360" w:lineRule="auto"/>
        <w:jc w:val="center"/>
        <w:rPr>
          <w:rFonts w:eastAsia="Arial Unicode MS" w:cs="Times New Roman"/>
          <w:lang w:val="en-GB"/>
        </w:rPr>
      </w:pPr>
      <w:r>
        <w:rPr>
          <w:rFonts w:eastAsia="Arial Unicode MS" w:cs="Times New Roman"/>
          <w:lang w:val="en-GB"/>
        </w:rPr>
        <w:t>Hussein Amin: A Courageous Voice Calling for R</w:t>
      </w:r>
      <w:r w:rsidR="001C60B9" w:rsidRPr="00720C29">
        <w:rPr>
          <w:rFonts w:eastAsia="Arial Unicode MS" w:cs="Times New Roman"/>
          <w:lang w:val="en-GB"/>
        </w:rPr>
        <w:t>eform</w:t>
      </w:r>
    </w:p>
    <w:p w14:paraId="7DD2C1B4" w14:textId="77777777" w:rsidR="00624A95" w:rsidRDefault="00624A95" w:rsidP="00972FDB">
      <w:pPr>
        <w:spacing w:line="360" w:lineRule="auto"/>
        <w:jc w:val="center"/>
        <w:rPr>
          <w:rFonts w:eastAsia="Arial Unicode MS" w:cs="Times New Roman"/>
          <w:lang w:val="en-GB"/>
        </w:rPr>
      </w:pPr>
    </w:p>
    <w:p w14:paraId="15258A42" w14:textId="2EDA5788" w:rsidR="00972FDB" w:rsidRPr="00972FDB" w:rsidRDefault="00624A95" w:rsidP="00972FDB">
      <w:pPr>
        <w:spacing w:line="360" w:lineRule="auto"/>
        <w:jc w:val="center"/>
        <w:rPr>
          <w:rFonts w:eastAsia="Arial Unicode MS" w:cs="Times New Roman"/>
          <w:lang w:val="en-GB"/>
        </w:rPr>
      </w:pPr>
      <w:r>
        <w:rPr>
          <w:rFonts w:eastAsia="Arial Unicode MS" w:cs="Times New Roman"/>
          <w:lang w:val="en-GB"/>
        </w:rPr>
        <w:t xml:space="preserve">By </w:t>
      </w:r>
      <w:r w:rsidR="00972FDB" w:rsidRPr="00972FDB">
        <w:rPr>
          <w:rFonts w:eastAsia="Arial Unicode MS" w:cs="Times New Roman"/>
          <w:lang w:val="en-GB"/>
        </w:rPr>
        <w:t>Paolo L. Branca, Lecturer in Arabic and Islamology, Catholic University of Milan (Italy)</w:t>
      </w:r>
    </w:p>
    <w:p w14:paraId="688D5514" w14:textId="77777777" w:rsidR="001C60B9" w:rsidRDefault="001C60B9" w:rsidP="00720C29">
      <w:pPr>
        <w:spacing w:line="360" w:lineRule="auto"/>
        <w:rPr>
          <w:rFonts w:eastAsia="Arial Unicode MS" w:cs="Times New Roman"/>
          <w:lang w:val="en-GB"/>
        </w:rPr>
      </w:pPr>
    </w:p>
    <w:p w14:paraId="035F4939" w14:textId="77777777" w:rsidR="00624A95" w:rsidRPr="00720C29" w:rsidRDefault="00624A95" w:rsidP="00720C29">
      <w:pPr>
        <w:spacing w:line="360" w:lineRule="auto"/>
        <w:rPr>
          <w:rFonts w:eastAsia="Arial Unicode MS" w:cs="Times New Roman"/>
          <w:lang w:val="en-GB"/>
        </w:rPr>
      </w:pPr>
    </w:p>
    <w:p w14:paraId="1105BDEE" w14:textId="1950FFC6" w:rsidR="00720C29" w:rsidRDefault="001C60B9" w:rsidP="00720C29">
      <w:pPr>
        <w:spacing w:line="360" w:lineRule="auto"/>
        <w:jc w:val="both"/>
        <w:rPr>
          <w:rFonts w:eastAsia="Arial Unicode MS" w:cs="Times New Roman"/>
          <w:lang w:val="en-GB"/>
        </w:rPr>
      </w:pPr>
      <w:r w:rsidRPr="00720C29">
        <w:rPr>
          <w:rFonts w:eastAsia="Arial Unicode MS" w:cs="Times New Roman"/>
          <w:lang w:val="en-GB"/>
        </w:rPr>
        <w:t xml:space="preserve">Hussein Ahmad Amin </w:t>
      </w:r>
      <w:r w:rsidR="00720C29">
        <w:rPr>
          <w:rFonts w:eastAsia="Arial Unicode MS" w:cs="Times New Roman"/>
          <w:lang w:val="en-GB"/>
        </w:rPr>
        <w:t>was born in Cairo in June 1932, where he also passed away</w:t>
      </w:r>
      <w:r w:rsidR="00720C29" w:rsidRPr="00720C29">
        <w:rPr>
          <w:rFonts w:eastAsia="Arial Unicode MS" w:cs="Times New Roman"/>
          <w:lang w:val="en-GB"/>
        </w:rPr>
        <w:t xml:space="preserve"> in April 2014. He </w:t>
      </w:r>
      <w:r w:rsidR="00720C29">
        <w:rPr>
          <w:rFonts w:eastAsia="Arial Unicode MS" w:cs="Times New Roman"/>
          <w:lang w:val="en-GB"/>
        </w:rPr>
        <w:t xml:space="preserve">was </w:t>
      </w:r>
      <w:r w:rsidR="00720C29" w:rsidRPr="00720C29">
        <w:rPr>
          <w:rFonts w:eastAsia="Arial Unicode MS" w:cs="Times New Roman"/>
        </w:rPr>
        <w:t xml:space="preserve">educated at schools in Egypt before graduating from the Faculty of Law at Cairo University. Following his legal training he studied English literature </w:t>
      </w:r>
      <w:r w:rsidR="002D2C43">
        <w:rPr>
          <w:rFonts w:eastAsia="Arial Unicode MS" w:cs="Times New Roman"/>
        </w:rPr>
        <w:t>in London</w:t>
      </w:r>
      <w:r w:rsidR="00720C29">
        <w:rPr>
          <w:rFonts w:eastAsia="Arial Unicode MS" w:cs="Times New Roman"/>
        </w:rPr>
        <w:t xml:space="preserve"> and s</w:t>
      </w:r>
      <w:r w:rsidR="00720C29" w:rsidRPr="00720C29">
        <w:rPr>
          <w:rFonts w:eastAsia="Arial Unicode MS" w:cs="Times New Roman"/>
        </w:rPr>
        <w:t>ubsequently</w:t>
      </w:r>
      <w:r w:rsidR="00720C29">
        <w:rPr>
          <w:rFonts w:eastAsia="Arial Unicode MS" w:cs="Times New Roman"/>
        </w:rPr>
        <w:t xml:space="preserve"> </w:t>
      </w:r>
      <w:r w:rsidR="00720C29" w:rsidRPr="00720C29">
        <w:rPr>
          <w:rFonts w:eastAsia="Arial Unicode MS" w:cs="Times New Roman"/>
        </w:rPr>
        <w:t xml:space="preserve"> </w:t>
      </w:r>
      <w:r w:rsidR="00720C29">
        <w:rPr>
          <w:rFonts w:eastAsia="Arial Unicode MS" w:cs="Times New Roman"/>
        </w:rPr>
        <w:t xml:space="preserve">practiced law and </w:t>
      </w:r>
      <w:r w:rsidR="00720C29" w:rsidRPr="00720C29">
        <w:rPr>
          <w:rFonts w:eastAsia="Arial Unicode MS" w:cs="Times New Roman"/>
        </w:rPr>
        <w:t>worked</w:t>
      </w:r>
      <w:r w:rsidR="00720C29">
        <w:rPr>
          <w:rFonts w:eastAsia="Arial Unicode MS" w:cs="Times New Roman"/>
        </w:rPr>
        <w:t xml:space="preserve"> as a broadcaster</w:t>
      </w:r>
      <w:r w:rsidR="00720C29" w:rsidRPr="00720C29">
        <w:rPr>
          <w:rFonts w:eastAsia="Arial Unicode MS" w:cs="Times New Roman"/>
        </w:rPr>
        <w:t xml:space="preserve"> for Egyptian radio as well as the BBC Arabic World service</w:t>
      </w:r>
      <w:r w:rsidR="00720C29">
        <w:rPr>
          <w:rFonts w:eastAsia="Arial Unicode MS" w:cs="Times New Roman"/>
        </w:rPr>
        <w:t>. He went on</w:t>
      </w:r>
      <w:r w:rsidR="00720C29" w:rsidRPr="00720C29">
        <w:rPr>
          <w:rFonts w:eastAsia="Arial Unicode MS" w:cs="Times New Roman"/>
        </w:rPr>
        <w:t xml:space="preserve"> to a career in the </w:t>
      </w:r>
      <w:r w:rsidR="00720C29" w:rsidRPr="00720C29">
        <w:rPr>
          <w:rFonts w:eastAsia="Arial Unicode MS" w:cs="Times New Roman"/>
          <w:lang w:val="en-GB"/>
        </w:rPr>
        <w:t>Diplomatic Service of the Egyptian Minis</w:t>
      </w:r>
      <w:bookmarkStart w:id="0" w:name="_GoBack"/>
      <w:bookmarkEnd w:id="0"/>
      <w:r w:rsidR="00720C29" w:rsidRPr="00720C29">
        <w:rPr>
          <w:rFonts w:eastAsia="Arial Unicode MS" w:cs="Times New Roman"/>
          <w:lang w:val="en-GB"/>
        </w:rPr>
        <w:t>try of Foreign Affairs</w:t>
      </w:r>
      <w:r w:rsidR="00720C29" w:rsidRPr="00720C29">
        <w:rPr>
          <w:rFonts w:eastAsia="Arial Unicode MS" w:cs="Times New Roman"/>
        </w:rPr>
        <w:t>.</w:t>
      </w:r>
      <w:r w:rsidR="00720C29">
        <w:rPr>
          <w:rFonts w:eastAsia="Arial Unicode MS" w:cs="Times New Roman"/>
        </w:rPr>
        <w:t xml:space="preserve"> Following this, </w:t>
      </w:r>
      <w:r w:rsidR="00720C29">
        <w:rPr>
          <w:rFonts w:eastAsia="Arial Unicode MS" w:cs="Times New Roman"/>
          <w:lang w:val="en-GB"/>
        </w:rPr>
        <w:t>while he</w:t>
      </w:r>
      <w:r w:rsidR="00720C29" w:rsidRPr="00720C29">
        <w:rPr>
          <w:rFonts w:eastAsia="Arial Unicode MS" w:cs="Times New Roman"/>
          <w:lang w:val="en-GB"/>
        </w:rPr>
        <w:t xml:space="preserve"> was Deputy Director of the D</w:t>
      </w:r>
      <w:r w:rsidR="00720C29">
        <w:rPr>
          <w:rFonts w:eastAsia="Arial Unicode MS" w:cs="Times New Roman"/>
          <w:lang w:val="en-GB"/>
        </w:rPr>
        <w:t>iplomatic Institute in Cairo, Hussein Amin</w:t>
      </w:r>
      <w:r w:rsidR="00720C29" w:rsidRPr="00720C29">
        <w:rPr>
          <w:rFonts w:eastAsia="Arial Unicode MS" w:cs="Times New Roman"/>
          <w:lang w:val="en-GB"/>
        </w:rPr>
        <w:t xml:space="preserve"> produced </w:t>
      </w:r>
      <w:r w:rsidR="00720C29">
        <w:rPr>
          <w:rFonts w:eastAsia="Arial Unicode MS" w:cs="Times New Roman"/>
          <w:lang w:val="en-GB"/>
        </w:rPr>
        <w:t>some of his major works</w:t>
      </w:r>
      <w:r w:rsidR="00720C29" w:rsidRPr="00720C29">
        <w:rPr>
          <w:rFonts w:eastAsia="Arial Unicode MS" w:cs="Times New Roman"/>
          <w:lang w:val="en-GB"/>
        </w:rPr>
        <w:t xml:space="preserve">, namely </w:t>
      </w:r>
      <w:proofErr w:type="spellStart"/>
      <w:r w:rsidR="00720C29" w:rsidRPr="00720C29">
        <w:rPr>
          <w:rFonts w:eastAsia="Arial Unicode MS" w:cs="Times New Roman"/>
          <w:i/>
          <w:iCs/>
          <w:lang w:val="en-GB"/>
        </w:rPr>
        <w:t>Dalīl</w:t>
      </w:r>
      <w:proofErr w:type="spellEnd"/>
      <w:r w:rsidR="00720C29" w:rsidRPr="00720C29">
        <w:rPr>
          <w:rFonts w:eastAsia="Arial Unicode MS" w:cs="Times New Roman"/>
          <w:i/>
          <w:iCs/>
          <w:lang w:val="en-GB"/>
        </w:rPr>
        <w:t xml:space="preserve"> al-Muslim al-</w:t>
      </w:r>
      <w:proofErr w:type="spellStart"/>
      <w:r w:rsidR="00720C29" w:rsidRPr="00720C29">
        <w:rPr>
          <w:rFonts w:eastAsia="Arial Unicode MS" w:cs="Times New Roman"/>
          <w:i/>
          <w:iCs/>
          <w:lang w:val="en-GB"/>
        </w:rPr>
        <w:t>ḥazīn</w:t>
      </w:r>
      <w:proofErr w:type="spellEnd"/>
      <w:r w:rsidR="00720C29" w:rsidRPr="00720C29">
        <w:rPr>
          <w:rFonts w:eastAsia="Arial Unicode MS" w:cs="Times New Roman"/>
          <w:i/>
          <w:iCs/>
          <w:lang w:val="en-GB"/>
        </w:rPr>
        <w:t xml:space="preserve"> </w:t>
      </w:r>
      <w:proofErr w:type="spellStart"/>
      <w:r w:rsidR="00720C29" w:rsidRPr="00720C29">
        <w:rPr>
          <w:rFonts w:eastAsia="Arial Unicode MS" w:cs="Times New Roman"/>
          <w:i/>
          <w:iCs/>
          <w:lang w:val="en-GB"/>
        </w:rPr>
        <w:t>ilā</w:t>
      </w:r>
      <w:proofErr w:type="spellEnd"/>
      <w:r w:rsidR="00720C29" w:rsidRPr="00720C29">
        <w:rPr>
          <w:rFonts w:eastAsia="Arial Unicode MS" w:cs="Times New Roman"/>
          <w:i/>
          <w:iCs/>
          <w:lang w:val="en-GB"/>
        </w:rPr>
        <w:t xml:space="preserve"> </w:t>
      </w:r>
      <w:proofErr w:type="spellStart"/>
      <w:r w:rsidR="00720C29" w:rsidRPr="00720C29">
        <w:rPr>
          <w:rFonts w:eastAsia="Arial Unicode MS" w:cs="Times New Roman"/>
          <w:i/>
          <w:iCs/>
          <w:lang w:val="en-GB"/>
        </w:rPr>
        <w:t>muqtada</w:t>
      </w:r>
      <w:proofErr w:type="spellEnd"/>
      <w:r w:rsidR="00720C29" w:rsidRPr="00720C29">
        <w:rPr>
          <w:rFonts w:eastAsia="Arial Unicode MS" w:cs="Times New Roman"/>
          <w:i/>
          <w:iCs/>
          <w:lang w:val="en-GB"/>
        </w:rPr>
        <w:t>-l-</w:t>
      </w:r>
      <w:proofErr w:type="spellStart"/>
      <w:r w:rsidR="00720C29" w:rsidRPr="00720C29">
        <w:rPr>
          <w:rFonts w:eastAsia="Arial Unicode MS" w:cs="Times New Roman"/>
          <w:i/>
          <w:iCs/>
          <w:lang w:val="en-GB"/>
        </w:rPr>
        <w:t>sulūk</w:t>
      </w:r>
      <w:proofErr w:type="spellEnd"/>
      <w:r w:rsidR="00720C29" w:rsidRPr="00720C29">
        <w:rPr>
          <w:rFonts w:eastAsia="Arial Unicode MS" w:cs="Times New Roman"/>
          <w:i/>
          <w:iCs/>
          <w:lang w:val="en-GB"/>
        </w:rPr>
        <w:t xml:space="preserve"> </w:t>
      </w:r>
      <w:proofErr w:type="spellStart"/>
      <w:r w:rsidR="00720C29" w:rsidRPr="00720C29">
        <w:rPr>
          <w:rFonts w:eastAsia="Arial Unicode MS" w:cs="Times New Roman"/>
          <w:i/>
          <w:iCs/>
          <w:lang w:val="en-GB"/>
        </w:rPr>
        <w:t>fī’l-qarn</w:t>
      </w:r>
      <w:proofErr w:type="spellEnd"/>
      <w:r w:rsidR="00720C29" w:rsidRPr="00720C29">
        <w:rPr>
          <w:rFonts w:eastAsia="Arial Unicode MS" w:cs="Times New Roman"/>
          <w:i/>
          <w:iCs/>
          <w:lang w:val="en-GB"/>
        </w:rPr>
        <w:t xml:space="preserve"> al-</w:t>
      </w:r>
      <w:proofErr w:type="spellStart"/>
      <w:r w:rsidR="00720C29" w:rsidRPr="00720C29">
        <w:rPr>
          <w:rFonts w:eastAsia="Arial Unicode MS" w:cs="Times New Roman"/>
          <w:i/>
          <w:iCs/>
          <w:lang w:val="en-GB"/>
        </w:rPr>
        <w:t>ʿishrī</w:t>
      </w:r>
      <w:r w:rsidR="00720C29">
        <w:rPr>
          <w:rFonts w:eastAsia="Arial Unicode MS" w:cs="Times New Roman"/>
          <w:i/>
          <w:iCs/>
          <w:lang w:val="en-GB"/>
        </w:rPr>
        <w:t>n</w:t>
      </w:r>
      <w:proofErr w:type="spellEnd"/>
      <w:r w:rsidR="00720C29">
        <w:rPr>
          <w:rFonts w:eastAsia="Arial Unicode MS" w:cs="Times New Roman"/>
          <w:i/>
          <w:iCs/>
          <w:lang w:val="en-GB"/>
        </w:rPr>
        <w:t xml:space="preserve"> </w:t>
      </w:r>
      <w:r w:rsidR="00720C29" w:rsidRPr="00720C29">
        <w:rPr>
          <w:rFonts w:eastAsia="Arial Unicode MS" w:cs="Times New Roman"/>
          <w:lang w:val="en-GB"/>
        </w:rPr>
        <w:t>(A Guide for the Sad and Perplexed Muslim Co</w:t>
      </w:r>
      <w:r w:rsidR="00720C29">
        <w:rPr>
          <w:rFonts w:eastAsia="Arial Unicode MS" w:cs="Times New Roman"/>
          <w:lang w:val="en-GB"/>
        </w:rPr>
        <w:t>ncerning the Sort of Behaviour Required by and in the Twentieth</w:t>
      </w:r>
      <w:r w:rsidR="00720C29" w:rsidRPr="00720C29">
        <w:rPr>
          <w:rFonts w:eastAsia="Arial Unicode MS" w:cs="Times New Roman"/>
          <w:lang w:val="en-GB"/>
        </w:rPr>
        <w:t xml:space="preserve"> Century</w:t>
      </w:r>
      <w:r w:rsidR="00720C29">
        <w:rPr>
          <w:rFonts w:eastAsia="Arial Unicode MS" w:cs="Times New Roman"/>
          <w:lang w:val="en-GB"/>
        </w:rPr>
        <w:t xml:space="preserve">; translated here as </w:t>
      </w:r>
      <w:r w:rsidR="00720C29" w:rsidRPr="00720C29">
        <w:rPr>
          <w:rFonts w:eastAsia="Arial Unicode MS" w:cs="Times New Roman"/>
          <w:i/>
          <w:lang w:val="en-GB"/>
        </w:rPr>
        <w:t>The Sorrowful Muslim’s Guide</w:t>
      </w:r>
      <w:r w:rsidR="00720C29" w:rsidRPr="00720C29">
        <w:rPr>
          <w:rFonts w:eastAsia="Arial Unicode MS" w:cs="Times New Roman"/>
          <w:lang w:val="en-GB"/>
        </w:rPr>
        <w:t>),</w:t>
      </w:r>
      <w:r w:rsidR="00411A73">
        <w:rPr>
          <w:rStyle w:val="FootnoteReference"/>
          <w:rFonts w:eastAsia="Arial Unicode MS" w:cs="Times New Roman"/>
          <w:lang w:val="en-GB"/>
        </w:rPr>
        <w:footnoteReference w:id="1"/>
      </w:r>
      <w:r w:rsidR="00720C29" w:rsidRPr="00720C29">
        <w:rPr>
          <w:rFonts w:eastAsia="Arial Unicode MS" w:cs="Times New Roman"/>
          <w:lang w:val="en-GB"/>
        </w:rPr>
        <w:t xml:space="preserve"> and </w:t>
      </w:r>
      <w:proofErr w:type="spellStart"/>
      <w:r w:rsidR="00720C29" w:rsidRPr="00720C29">
        <w:rPr>
          <w:rFonts w:eastAsia="Arial Unicode MS" w:cs="Times New Roman"/>
          <w:i/>
          <w:iCs/>
          <w:lang w:val="en-GB"/>
        </w:rPr>
        <w:t>Ḥawla</w:t>
      </w:r>
      <w:proofErr w:type="spellEnd"/>
      <w:r w:rsidR="00720C29" w:rsidRPr="00720C29">
        <w:rPr>
          <w:rFonts w:eastAsia="Arial Unicode MS" w:cs="Times New Roman"/>
          <w:i/>
          <w:iCs/>
          <w:lang w:val="en-GB"/>
        </w:rPr>
        <w:t xml:space="preserve"> </w:t>
      </w:r>
      <w:proofErr w:type="spellStart"/>
      <w:r w:rsidR="00720C29" w:rsidRPr="00720C29">
        <w:rPr>
          <w:rFonts w:eastAsia="Arial Unicode MS" w:cs="Times New Roman"/>
          <w:i/>
          <w:iCs/>
          <w:lang w:val="en-GB"/>
        </w:rPr>
        <w:t>aldaʿwa</w:t>
      </w:r>
      <w:proofErr w:type="spellEnd"/>
      <w:r w:rsidR="00720C29" w:rsidRPr="00720C29">
        <w:rPr>
          <w:rFonts w:eastAsia="Arial Unicode MS" w:cs="Times New Roman"/>
          <w:i/>
          <w:iCs/>
          <w:lang w:val="en-GB"/>
        </w:rPr>
        <w:t xml:space="preserve"> </w:t>
      </w:r>
      <w:proofErr w:type="spellStart"/>
      <w:r w:rsidR="00720C29" w:rsidRPr="00720C29">
        <w:rPr>
          <w:rFonts w:eastAsia="Arial Unicode MS" w:cs="Times New Roman"/>
          <w:i/>
          <w:iCs/>
          <w:lang w:val="en-GB"/>
        </w:rPr>
        <w:t>ʾilā</w:t>
      </w:r>
      <w:proofErr w:type="spellEnd"/>
      <w:r w:rsidR="00720C29" w:rsidRPr="00720C29">
        <w:rPr>
          <w:rFonts w:eastAsia="Arial Unicode MS" w:cs="Times New Roman"/>
          <w:i/>
          <w:iCs/>
          <w:lang w:val="en-GB"/>
        </w:rPr>
        <w:t xml:space="preserve"> </w:t>
      </w:r>
      <w:proofErr w:type="spellStart"/>
      <w:r w:rsidR="00720C29" w:rsidRPr="00720C29">
        <w:rPr>
          <w:rFonts w:eastAsia="Arial Unicode MS" w:cs="Times New Roman"/>
          <w:i/>
          <w:iCs/>
          <w:lang w:val="en-GB"/>
        </w:rPr>
        <w:t>taṭbīq</w:t>
      </w:r>
      <w:proofErr w:type="spellEnd"/>
      <w:r w:rsidR="00720C29" w:rsidRPr="00720C29">
        <w:rPr>
          <w:rFonts w:eastAsia="Arial Unicode MS" w:cs="Times New Roman"/>
          <w:i/>
          <w:iCs/>
          <w:lang w:val="en-GB"/>
        </w:rPr>
        <w:t xml:space="preserve"> al-</w:t>
      </w:r>
      <w:proofErr w:type="spellStart"/>
      <w:r w:rsidR="00720C29" w:rsidRPr="00720C29">
        <w:rPr>
          <w:rFonts w:eastAsia="Arial Unicode MS" w:cs="Times New Roman"/>
          <w:i/>
          <w:iCs/>
          <w:lang w:val="en-GB"/>
        </w:rPr>
        <w:t>sharīʿa</w:t>
      </w:r>
      <w:proofErr w:type="spellEnd"/>
      <w:r w:rsidR="00720C29" w:rsidRPr="00720C29">
        <w:rPr>
          <w:rFonts w:eastAsia="Arial Unicode MS" w:cs="Times New Roman"/>
          <w:i/>
          <w:iCs/>
          <w:lang w:val="en-GB"/>
        </w:rPr>
        <w:t xml:space="preserve"> </w:t>
      </w:r>
      <w:r w:rsidR="00720C29" w:rsidRPr="00720C29">
        <w:rPr>
          <w:rFonts w:eastAsia="Arial Unicode MS" w:cs="Times New Roman"/>
          <w:lang w:val="en-GB"/>
        </w:rPr>
        <w:t xml:space="preserve">(On </w:t>
      </w:r>
      <w:r w:rsidR="00624A95">
        <w:rPr>
          <w:rFonts w:eastAsia="Arial Unicode MS" w:cs="Times New Roman"/>
          <w:lang w:val="en-GB"/>
        </w:rPr>
        <w:t>the Implementation of Sharia).</w:t>
      </w:r>
      <w:r w:rsidR="00411A73">
        <w:rPr>
          <w:rStyle w:val="FootnoteReference"/>
          <w:rFonts w:eastAsia="Arial Unicode MS" w:cs="Times New Roman"/>
          <w:lang w:val="en-GB"/>
        </w:rPr>
        <w:footnoteReference w:id="2"/>
      </w:r>
      <w:r w:rsidR="00720C29" w:rsidRPr="00720C29">
        <w:rPr>
          <w:rFonts w:eastAsia="Arial Unicode MS" w:cs="Times New Roman"/>
          <w:lang w:val="en-GB"/>
        </w:rPr>
        <w:t xml:space="preserve"> Both books elicited severe reactions from the of</w:t>
      </w:r>
      <w:r w:rsidR="00720C29">
        <w:rPr>
          <w:rFonts w:eastAsia="Arial Unicode MS" w:cs="Times New Roman"/>
          <w:lang w:val="en-GB"/>
        </w:rPr>
        <w:t xml:space="preserve">ficial religious establishment and </w:t>
      </w:r>
      <w:r w:rsidR="002E4453" w:rsidRPr="002E4453">
        <w:rPr>
          <w:rFonts w:eastAsia="Arial Unicode MS" w:cs="Times New Roman"/>
          <w:lang w:val="en-GB"/>
        </w:rPr>
        <w:t xml:space="preserve">generated </w:t>
      </w:r>
      <w:r w:rsidR="002E4453">
        <w:rPr>
          <w:rFonts w:eastAsia="Arial Unicode MS" w:cs="Times New Roman"/>
          <w:lang w:val="en-GB"/>
        </w:rPr>
        <w:t>intense debate</w:t>
      </w:r>
      <w:r w:rsidR="002E4453" w:rsidRPr="002E4453">
        <w:rPr>
          <w:rFonts w:eastAsia="Arial Unicode MS" w:cs="Times New Roman"/>
          <w:lang w:val="en-GB"/>
        </w:rPr>
        <w:t xml:space="preserve"> </w:t>
      </w:r>
      <w:r w:rsidR="002E4453">
        <w:rPr>
          <w:rFonts w:eastAsia="Arial Unicode MS" w:cs="Times New Roman"/>
          <w:lang w:val="en-GB"/>
        </w:rPr>
        <w:t>n</w:t>
      </w:r>
      <w:r w:rsidR="002E4453" w:rsidRPr="002E4453">
        <w:rPr>
          <w:rFonts w:eastAsia="Arial Unicode MS" w:cs="Times New Roman"/>
          <w:lang w:val="en-GB"/>
        </w:rPr>
        <w:t xml:space="preserve">ot only in </w:t>
      </w:r>
      <w:r w:rsidR="002E4453">
        <w:rPr>
          <w:rFonts w:eastAsia="Arial Unicode MS" w:cs="Times New Roman"/>
          <w:lang w:val="en-GB"/>
        </w:rPr>
        <w:t>Egypt</w:t>
      </w:r>
      <w:r w:rsidR="002E4453" w:rsidRPr="002E4453">
        <w:rPr>
          <w:rFonts w:eastAsia="Arial Unicode MS" w:cs="Times New Roman"/>
          <w:lang w:val="en-GB"/>
        </w:rPr>
        <w:t>, but around the Arab World</w:t>
      </w:r>
      <w:r w:rsidR="002E4453">
        <w:rPr>
          <w:rFonts w:eastAsia="Arial Unicode MS" w:cs="Times New Roman"/>
          <w:lang w:val="en-GB"/>
        </w:rPr>
        <w:t xml:space="preserve"> more widely.</w:t>
      </w:r>
    </w:p>
    <w:p w14:paraId="245408E3" w14:textId="77777777" w:rsidR="002E4453" w:rsidRPr="00720C29" w:rsidRDefault="002E4453" w:rsidP="00720C29">
      <w:pPr>
        <w:spacing w:line="360" w:lineRule="auto"/>
        <w:jc w:val="both"/>
        <w:rPr>
          <w:rFonts w:eastAsia="Arial Unicode MS" w:cs="Times New Roman"/>
          <w:lang w:val="en-GB"/>
        </w:rPr>
      </w:pPr>
    </w:p>
    <w:p w14:paraId="46E5B37F" w14:textId="12C99E19" w:rsidR="001C60B9" w:rsidRDefault="00720C29" w:rsidP="00720C29">
      <w:pPr>
        <w:spacing w:line="360" w:lineRule="auto"/>
        <w:jc w:val="both"/>
        <w:rPr>
          <w:rFonts w:eastAsia="Arial Unicode MS" w:cs="Times New Roman"/>
          <w:lang w:val="en-GB"/>
        </w:rPr>
      </w:pPr>
      <w:r>
        <w:rPr>
          <w:rFonts w:eastAsia="Arial Unicode MS" w:cs="Times New Roman"/>
          <w:lang w:val="en-GB"/>
        </w:rPr>
        <w:t>Hussein’s</w:t>
      </w:r>
      <w:r w:rsidR="001C60B9" w:rsidRPr="00720C29">
        <w:rPr>
          <w:rFonts w:eastAsia="Arial Unicode MS" w:cs="Times New Roman"/>
          <w:lang w:val="en-GB"/>
        </w:rPr>
        <w:t xml:space="preserve"> father, Ahmad Amin (1886-1954), was the firs</w:t>
      </w:r>
      <w:r w:rsidR="002D2C43">
        <w:rPr>
          <w:rFonts w:eastAsia="Arial Unicode MS" w:cs="Times New Roman"/>
          <w:lang w:val="en-GB"/>
        </w:rPr>
        <w:t xml:space="preserve">t teacher of the young Hussein. </w:t>
      </w:r>
      <w:r w:rsidR="001C60B9" w:rsidRPr="00720C29">
        <w:rPr>
          <w:rFonts w:eastAsia="Arial Unicode MS" w:cs="Times New Roman"/>
          <w:lang w:val="en-GB"/>
        </w:rPr>
        <w:t xml:space="preserve">Ahmad </w:t>
      </w:r>
      <w:r w:rsidR="002D2C43">
        <w:rPr>
          <w:rFonts w:eastAsia="Arial Unicode MS" w:cs="Times New Roman"/>
          <w:lang w:val="en-GB"/>
        </w:rPr>
        <w:t>had studied the classical Islamic disciplines</w:t>
      </w:r>
      <w:r w:rsidR="001C60B9" w:rsidRPr="00720C29">
        <w:rPr>
          <w:rFonts w:eastAsia="Arial Unicode MS" w:cs="Times New Roman"/>
          <w:lang w:val="en-GB"/>
        </w:rPr>
        <w:t xml:space="preserve"> at Al-Azhar</w:t>
      </w:r>
      <w:r w:rsidR="004E112B">
        <w:rPr>
          <w:rFonts w:eastAsia="Arial Unicode MS" w:cs="Times New Roman"/>
          <w:lang w:val="en-GB"/>
        </w:rPr>
        <w:t>,</w:t>
      </w:r>
      <w:r w:rsidR="002D2C43">
        <w:rPr>
          <w:rFonts w:eastAsia="Arial Unicode MS" w:cs="Times New Roman"/>
          <w:lang w:val="en-GB"/>
        </w:rPr>
        <w:t xml:space="preserve"> where he </w:t>
      </w:r>
      <w:r w:rsidR="001C60B9" w:rsidRPr="00720C29">
        <w:rPr>
          <w:rFonts w:eastAsia="Arial Unicode MS" w:cs="Times New Roman"/>
          <w:lang w:val="en-GB"/>
        </w:rPr>
        <w:t>came into contac</w:t>
      </w:r>
      <w:r>
        <w:rPr>
          <w:rFonts w:eastAsia="Arial Unicode MS" w:cs="Times New Roman"/>
          <w:lang w:val="en-GB"/>
        </w:rPr>
        <w:t xml:space="preserve">t with Muhammad </w:t>
      </w:r>
      <w:proofErr w:type="spellStart"/>
      <w:r>
        <w:rPr>
          <w:rFonts w:eastAsia="Arial Unicode MS" w:cs="Times New Roman"/>
          <w:lang w:val="en-GB"/>
        </w:rPr>
        <w:t>Abduh</w:t>
      </w:r>
      <w:proofErr w:type="spellEnd"/>
      <w:r w:rsidR="00624A95">
        <w:rPr>
          <w:rFonts w:eastAsia="Arial Unicode MS" w:cs="Times New Roman"/>
          <w:lang w:val="en-GB"/>
        </w:rPr>
        <w:t>,</w:t>
      </w:r>
      <w:r w:rsidR="002D2C43">
        <w:rPr>
          <w:rFonts w:eastAsia="Arial Unicode MS" w:cs="Times New Roman"/>
          <w:lang w:val="en-GB"/>
        </w:rPr>
        <w:t xml:space="preserve"> whose reformist views</w:t>
      </w:r>
      <w:r w:rsidR="001C60B9" w:rsidRPr="00720C29">
        <w:rPr>
          <w:rFonts w:eastAsia="Arial Unicode MS" w:cs="Times New Roman"/>
          <w:lang w:val="en-GB"/>
        </w:rPr>
        <w:t xml:space="preserve"> deeply influenced </w:t>
      </w:r>
      <w:r w:rsidR="002D2C43">
        <w:rPr>
          <w:rFonts w:eastAsia="Arial Unicode MS" w:cs="Times New Roman"/>
          <w:lang w:val="en-GB"/>
        </w:rPr>
        <w:t>him</w:t>
      </w:r>
      <w:r w:rsidR="005E31E9" w:rsidRPr="00720C29">
        <w:rPr>
          <w:rFonts w:eastAsia="Arial Unicode MS" w:cs="Times New Roman"/>
          <w:lang w:val="en-GB"/>
        </w:rPr>
        <w:t xml:space="preserve">. Ahmad </w:t>
      </w:r>
      <w:r>
        <w:rPr>
          <w:rFonts w:eastAsia="Arial Unicode MS" w:cs="Times New Roman"/>
          <w:lang w:val="en-GB"/>
        </w:rPr>
        <w:t>subsequently</w:t>
      </w:r>
      <w:r w:rsidR="005E31E9" w:rsidRPr="00720C29">
        <w:rPr>
          <w:rFonts w:eastAsia="Arial Unicode MS" w:cs="Times New Roman"/>
          <w:lang w:val="en-GB"/>
        </w:rPr>
        <w:t xml:space="preserve"> </w:t>
      </w:r>
      <w:r w:rsidR="001C60B9" w:rsidRPr="00720C29">
        <w:rPr>
          <w:rFonts w:eastAsia="Arial Unicode MS" w:cs="Times New Roman"/>
          <w:lang w:val="en-GB"/>
        </w:rPr>
        <w:t>bec</w:t>
      </w:r>
      <w:r w:rsidR="005E31E9" w:rsidRPr="00720C29">
        <w:rPr>
          <w:rFonts w:eastAsia="Arial Unicode MS" w:cs="Times New Roman"/>
          <w:lang w:val="en-GB"/>
        </w:rPr>
        <w:t>a</w:t>
      </w:r>
      <w:r w:rsidR="001C60B9" w:rsidRPr="00720C29">
        <w:rPr>
          <w:rFonts w:eastAsia="Arial Unicode MS" w:cs="Times New Roman"/>
          <w:lang w:val="en-GB"/>
        </w:rPr>
        <w:t xml:space="preserve">me a teacher, after which he </w:t>
      </w:r>
      <w:r w:rsidR="002D2C43">
        <w:rPr>
          <w:rFonts w:eastAsia="Arial Unicode MS" w:cs="Times New Roman"/>
          <w:lang w:val="en-GB"/>
        </w:rPr>
        <w:t>studied</w:t>
      </w:r>
      <w:r w:rsidR="001C60B9" w:rsidRPr="00720C29">
        <w:rPr>
          <w:rFonts w:eastAsia="Arial Unicode MS" w:cs="Times New Roman"/>
          <w:lang w:val="en-GB"/>
        </w:rPr>
        <w:t xml:space="preserve"> law at the newly established (1907) Islamic Judicial School (</w:t>
      </w:r>
      <w:proofErr w:type="spellStart"/>
      <w:r w:rsidR="001C60B9" w:rsidRPr="00720C29">
        <w:rPr>
          <w:rFonts w:eastAsia="Arial Unicode MS" w:cs="Times New Roman"/>
          <w:i/>
          <w:iCs/>
          <w:lang w:val="en-GB"/>
        </w:rPr>
        <w:t>Madrassat</w:t>
      </w:r>
      <w:proofErr w:type="spellEnd"/>
      <w:r w:rsidR="001C60B9" w:rsidRPr="00720C29">
        <w:rPr>
          <w:rFonts w:eastAsia="Arial Unicode MS" w:cs="Times New Roman"/>
          <w:i/>
          <w:iCs/>
          <w:lang w:val="en-GB"/>
        </w:rPr>
        <w:t xml:space="preserve"> al-</w:t>
      </w:r>
      <w:proofErr w:type="spellStart"/>
      <w:r w:rsidR="001C60B9" w:rsidRPr="00720C29">
        <w:rPr>
          <w:rFonts w:eastAsia="Arial Unicode MS" w:cs="Times New Roman"/>
          <w:i/>
          <w:iCs/>
          <w:lang w:val="en-GB"/>
        </w:rPr>
        <w:t>qaḍāʾ</w:t>
      </w:r>
      <w:proofErr w:type="spellEnd"/>
      <w:r w:rsidR="001C60B9" w:rsidRPr="00720C29">
        <w:rPr>
          <w:rFonts w:eastAsia="Arial Unicode MS" w:cs="Times New Roman"/>
          <w:i/>
          <w:iCs/>
          <w:lang w:val="en-GB"/>
        </w:rPr>
        <w:t xml:space="preserve"> al-</w:t>
      </w:r>
      <w:proofErr w:type="spellStart"/>
      <w:r w:rsidR="001C60B9" w:rsidRPr="00720C29">
        <w:rPr>
          <w:rFonts w:eastAsia="Arial Unicode MS" w:cs="Times New Roman"/>
          <w:i/>
          <w:iCs/>
          <w:lang w:val="en-GB"/>
        </w:rPr>
        <w:t>sharʿī</w:t>
      </w:r>
      <w:proofErr w:type="spellEnd"/>
      <w:r w:rsidR="001C60B9" w:rsidRPr="00720C29">
        <w:rPr>
          <w:rFonts w:eastAsia="Arial Unicode MS" w:cs="Times New Roman"/>
          <w:lang w:val="en-GB"/>
        </w:rPr>
        <w:t>’)</w:t>
      </w:r>
      <w:r w:rsidR="005E31E9" w:rsidRPr="00720C29">
        <w:rPr>
          <w:rFonts w:eastAsia="Arial Unicode MS" w:cs="Times New Roman"/>
          <w:lang w:val="en-GB"/>
        </w:rPr>
        <w:t>,</w:t>
      </w:r>
      <w:r w:rsidR="002D2C43">
        <w:rPr>
          <w:rFonts w:eastAsia="Arial Unicode MS" w:cs="Times New Roman"/>
          <w:lang w:val="en-GB"/>
        </w:rPr>
        <w:t xml:space="preserve"> which also </w:t>
      </w:r>
      <w:r w:rsidR="001C60B9" w:rsidRPr="00720C29">
        <w:rPr>
          <w:rFonts w:eastAsia="Arial Unicode MS" w:cs="Times New Roman"/>
          <w:lang w:val="en-GB"/>
        </w:rPr>
        <w:t>profound</w:t>
      </w:r>
      <w:r w:rsidR="00624A95">
        <w:rPr>
          <w:rFonts w:eastAsia="Arial Unicode MS" w:cs="Times New Roman"/>
          <w:lang w:val="en-GB"/>
        </w:rPr>
        <w:t>ly a</w:t>
      </w:r>
      <w:r w:rsidR="002D2C43">
        <w:rPr>
          <w:rFonts w:eastAsia="Arial Unicode MS" w:cs="Times New Roman"/>
          <w:lang w:val="en-GB"/>
        </w:rPr>
        <w:t>ffect</w:t>
      </w:r>
      <w:r w:rsidR="00624A95">
        <w:rPr>
          <w:rFonts w:eastAsia="Arial Unicode MS" w:cs="Times New Roman"/>
          <w:lang w:val="en-GB"/>
        </w:rPr>
        <w:t>ed</w:t>
      </w:r>
      <w:r w:rsidR="002D2C43">
        <w:rPr>
          <w:rFonts w:eastAsia="Arial Unicode MS" w:cs="Times New Roman"/>
          <w:lang w:val="en-GB"/>
        </w:rPr>
        <w:t xml:space="preserve"> </w:t>
      </w:r>
      <w:r w:rsidR="001C60B9" w:rsidRPr="00720C29">
        <w:rPr>
          <w:rFonts w:eastAsia="Arial Unicode MS" w:cs="Times New Roman"/>
          <w:lang w:val="en-GB"/>
        </w:rPr>
        <w:t>him.</w:t>
      </w:r>
      <w:r w:rsidR="001C60B9" w:rsidRPr="00720C29">
        <w:rPr>
          <w:rStyle w:val="FootnoteReference"/>
          <w:rFonts w:eastAsia="Arial Unicode MS" w:cs="Times New Roman"/>
          <w:lang w:val="en-GB"/>
        </w:rPr>
        <w:footnoteReference w:id="3"/>
      </w:r>
      <w:r w:rsidR="001C60B9" w:rsidRPr="00720C29">
        <w:rPr>
          <w:rFonts w:eastAsia="Arial Unicode MS" w:cs="Times New Roman"/>
          <w:lang w:val="en-GB"/>
        </w:rPr>
        <w:t xml:space="preserve"> After working as a judge, he became a Professor at Cairo University, eventually becoming the Dean of the Faculty of Literature at the same university.</w:t>
      </w:r>
    </w:p>
    <w:p w14:paraId="7523F077" w14:textId="77777777" w:rsidR="00720C29" w:rsidRPr="00720C29" w:rsidRDefault="00720C29" w:rsidP="00720C29">
      <w:pPr>
        <w:spacing w:line="360" w:lineRule="auto"/>
        <w:jc w:val="both"/>
        <w:rPr>
          <w:rFonts w:eastAsia="Arial Unicode MS" w:cs="Times New Roman"/>
          <w:lang w:val="en-GB"/>
        </w:rPr>
      </w:pPr>
    </w:p>
    <w:p w14:paraId="35C72C94" w14:textId="552E22EA" w:rsidR="005E31E9" w:rsidRPr="00720C29" w:rsidRDefault="00720C29" w:rsidP="00720C29">
      <w:pPr>
        <w:spacing w:line="360" w:lineRule="auto"/>
        <w:jc w:val="both"/>
        <w:rPr>
          <w:rFonts w:eastAsia="Arial Unicode MS" w:cs="Times New Roman"/>
          <w:lang w:val="en-GB"/>
        </w:rPr>
      </w:pPr>
      <w:r>
        <w:rPr>
          <w:rFonts w:eastAsia="Arial Unicode MS" w:cs="Times New Roman"/>
          <w:lang w:val="en-GB"/>
        </w:rPr>
        <w:t xml:space="preserve">In later years, </w:t>
      </w:r>
      <w:r w:rsidR="001C60B9" w:rsidRPr="00972FDB">
        <w:rPr>
          <w:rFonts w:eastAsia="Arial Unicode MS" w:cs="Times New Roman"/>
          <w:lang w:val="en-GB"/>
        </w:rPr>
        <w:t xml:space="preserve">Ahmad Amin conceived of a combined work </w:t>
      </w:r>
      <w:r w:rsidRPr="00972FDB">
        <w:rPr>
          <w:rFonts w:eastAsia="Arial Unicode MS" w:cs="Times New Roman"/>
          <w:lang w:val="en-GB"/>
        </w:rPr>
        <w:t xml:space="preserve">with </w:t>
      </w:r>
      <w:proofErr w:type="spellStart"/>
      <w:r w:rsidRPr="00972FDB">
        <w:rPr>
          <w:rFonts w:eastAsia="Arial Unicode MS" w:cs="Times New Roman"/>
          <w:lang w:val="en-GB"/>
        </w:rPr>
        <w:t>Taha</w:t>
      </w:r>
      <w:proofErr w:type="spellEnd"/>
      <w:r w:rsidRPr="00972FDB">
        <w:rPr>
          <w:rFonts w:eastAsia="Arial Unicode MS" w:cs="Times New Roman"/>
          <w:lang w:val="en-GB"/>
        </w:rPr>
        <w:t xml:space="preserve"> </w:t>
      </w:r>
      <w:proofErr w:type="spellStart"/>
      <w:r w:rsidRPr="00972FDB">
        <w:rPr>
          <w:rFonts w:eastAsia="Arial Unicode MS" w:cs="Times New Roman"/>
          <w:lang w:val="en-GB"/>
        </w:rPr>
        <w:t>Husayn</w:t>
      </w:r>
      <w:proofErr w:type="spellEnd"/>
      <w:r w:rsidRPr="00972FDB">
        <w:rPr>
          <w:rFonts w:eastAsia="Arial Unicode MS" w:cs="Times New Roman"/>
          <w:lang w:val="en-GB"/>
        </w:rPr>
        <w:t xml:space="preserve"> </w:t>
      </w:r>
      <w:r w:rsidR="001C60B9" w:rsidRPr="00972FDB">
        <w:rPr>
          <w:rFonts w:eastAsia="Arial Unicode MS" w:cs="Times New Roman"/>
          <w:lang w:val="en-GB"/>
        </w:rPr>
        <w:t xml:space="preserve">to chart the history of Islamic culture. </w:t>
      </w:r>
      <w:proofErr w:type="spellStart"/>
      <w:r w:rsidR="001C60B9" w:rsidRPr="00972FDB">
        <w:rPr>
          <w:rFonts w:eastAsia="Arial Unicode MS" w:cs="Times New Roman"/>
          <w:lang w:val="en-GB"/>
        </w:rPr>
        <w:t>Taha</w:t>
      </w:r>
      <w:proofErr w:type="spellEnd"/>
      <w:r w:rsidR="001C60B9" w:rsidRPr="00972FDB">
        <w:rPr>
          <w:rFonts w:eastAsia="Arial Unicode MS" w:cs="Times New Roman"/>
          <w:lang w:val="en-GB"/>
        </w:rPr>
        <w:t xml:space="preserve"> </w:t>
      </w:r>
      <w:proofErr w:type="spellStart"/>
      <w:r w:rsidR="001C60B9" w:rsidRPr="00972FDB">
        <w:rPr>
          <w:rFonts w:eastAsia="Arial Unicode MS" w:cs="Times New Roman"/>
          <w:lang w:val="en-GB"/>
        </w:rPr>
        <w:t>Husayn</w:t>
      </w:r>
      <w:proofErr w:type="spellEnd"/>
      <w:r w:rsidR="001C60B9" w:rsidRPr="00972FDB">
        <w:rPr>
          <w:rFonts w:eastAsia="Arial Unicode MS" w:cs="Times New Roman"/>
          <w:lang w:val="en-GB"/>
        </w:rPr>
        <w:t xml:space="preserve"> published the first book in the series</w:t>
      </w:r>
      <w:r w:rsidR="00624A95">
        <w:rPr>
          <w:rFonts w:eastAsia="Arial Unicode MS" w:cs="Times New Roman"/>
          <w:lang w:val="en-GB"/>
        </w:rPr>
        <w:t xml:space="preserve"> </w:t>
      </w:r>
      <w:r w:rsidR="00972FDB" w:rsidRPr="00972FDB">
        <w:rPr>
          <w:rFonts w:eastAsia="Arial Unicode MS" w:cs="Times New Roman"/>
          <w:lang w:val="en-GB"/>
        </w:rPr>
        <w:t>in 1926,</w:t>
      </w:r>
      <w:r w:rsidR="00624A95" w:rsidRPr="00972FDB">
        <w:rPr>
          <w:rStyle w:val="FootnoteReference"/>
          <w:rFonts w:eastAsia="Arial Unicode MS" w:cs="Times New Roman"/>
          <w:lang w:val="en-GB"/>
        </w:rPr>
        <w:footnoteReference w:id="4"/>
      </w:r>
      <w:r w:rsidR="00972FDB" w:rsidRPr="00972FDB">
        <w:rPr>
          <w:rFonts w:eastAsia="Arial Unicode MS" w:cs="Times New Roman"/>
          <w:lang w:val="en-GB"/>
        </w:rPr>
        <w:t xml:space="preserve"> while Ahmad Amin </w:t>
      </w:r>
      <w:r w:rsidR="001C60B9" w:rsidRPr="00972FDB">
        <w:rPr>
          <w:rFonts w:eastAsia="Arial Unicode MS" w:cs="Times New Roman"/>
          <w:lang w:val="en-GB"/>
        </w:rPr>
        <w:t>published his well-known works</w:t>
      </w:r>
      <w:r w:rsidR="001C60B9" w:rsidRPr="00720C29">
        <w:rPr>
          <w:rFonts w:eastAsia="Arial Unicode MS" w:cs="Times New Roman"/>
          <w:lang w:val="en-GB"/>
        </w:rPr>
        <w:t xml:space="preserve"> on the intellectual history </w:t>
      </w:r>
      <w:r w:rsidR="00972FDB">
        <w:rPr>
          <w:rFonts w:eastAsia="Arial Unicode MS" w:cs="Times New Roman"/>
          <w:lang w:val="en-GB"/>
        </w:rPr>
        <w:t xml:space="preserve">of Islamic culture between 1933 and </w:t>
      </w:r>
      <w:r w:rsidR="001C60B9" w:rsidRPr="00720C29">
        <w:rPr>
          <w:rFonts w:eastAsia="Arial Unicode MS" w:cs="Times New Roman"/>
          <w:lang w:val="en-GB"/>
        </w:rPr>
        <w:lastRenderedPageBreak/>
        <w:t>1952</w:t>
      </w:r>
      <w:r w:rsidR="00972FDB">
        <w:rPr>
          <w:rFonts w:eastAsia="Arial Unicode MS" w:cs="Times New Roman"/>
          <w:lang w:val="en-GB"/>
        </w:rPr>
        <w:t>.</w:t>
      </w:r>
      <w:r w:rsidR="00972FDB">
        <w:rPr>
          <w:rStyle w:val="FootnoteReference"/>
          <w:rFonts w:eastAsia="Arial Unicode MS" w:cs="Times New Roman"/>
          <w:lang w:val="en-GB"/>
        </w:rPr>
        <w:footnoteReference w:id="5"/>
      </w:r>
      <w:r w:rsidR="00972FDB">
        <w:rPr>
          <w:rFonts w:eastAsia="Arial Unicode MS" w:cs="Times New Roman"/>
          <w:lang w:val="en-GB"/>
        </w:rPr>
        <w:t xml:space="preserve"> </w:t>
      </w:r>
      <w:r w:rsidR="001C60B9" w:rsidRPr="00720C29">
        <w:rPr>
          <w:rFonts w:eastAsia="Arial Unicode MS" w:cs="Times New Roman"/>
          <w:lang w:val="en-GB"/>
        </w:rPr>
        <w:t xml:space="preserve">With respect to traditional production, these works stand out </w:t>
      </w:r>
      <w:r>
        <w:rPr>
          <w:rFonts w:eastAsia="Arial Unicode MS" w:cs="Times New Roman"/>
          <w:lang w:val="en-GB"/>
        </w:rPr>
        <w:t>due to</w:t>
      </w:r>
      <w:r w:rsidR="001C60B9" w:rsidRPr="00720C29">
        <w:rPr>
          <w:rFonts w:eastAsia="Arial Unicode MS" w:cs="Times New Roman"/>
          <w:lang w:val="en-GB"/>
        </w:rPr>
        <w:t xml:space="preserve"> their subject, style and </w:t>
      </w:r>
      <w:r w:rsidR="005E31E9" w:rsidRPr="00720C29">
        <w:rPr>
          <w:rFonts w:eastAsia="Arial Unicode MS" w:cs="Times New Roman"/>
          <w:lang w:val="en-GB"/>
        </w:rPr>
        <w:t xml:space="preserve">the </w:t>
      </w:r>
      <w:r w:rsidR="001C60B9" w:rsidRPr="00720C29">
        <w:rPr>
          <w:rFonts w:eastAsia="Arial Unicode MS" w:cs="Times New Roman"/>
          <w:lang w:val="en-GB"/>
        </w:rPr>
        <w:t>sources</w:t>
      </w:r>
      <w:r w:rsidR="005E31E9" w:rsidRPr="00720C29">
        <w:rPr>
          <w:rFonts w:eastAsia="Arial Unicode MS" w:cs="Times New Roman"/>
          <w:lang w:val="en-GB"/>
        </w:rPr>
        <w:t xml:space="preserve"> used</w:t>
      </w:r>
      <w:r w:rsidR="001C60B9" w:rsidRPr="00720C29">
        <w:rPr>
          <w:rFonts w:eastAsia="Arial Unicode MS" w:cs="Times New Roman"/>
          <w:lang w:val="en-GB"/>
        </w:rPr>
        <w:t xml:space="preserve">. In short, they are some of the most mature fruits of the </w:t>
      </w:r>
      <w:r w:rsidR="001C60B9" w:rsidRPr="00720C29">
        <w:rPr>
          <w:rFonts w:eastAsia="Arial Unicode MS" w:cs="Times New Roman"/>
          <w:i/>
          <w:iCs/>
          <w:lang w:val="en-GB"/>
        </w:rPr>
        <w:t>Nahda</w:t>
      </w:r>
      <w:r w:rsidR="001C60B9" w:rsidRPr="00720C29">
        <w:rPr>
          <w:rFonts w:eastAsia="Arial Unicode MS" w:cs="Times New Roman"/>
          <w:lang w:val="en-GB"/>
        </w:rPr>
        <w:t xml:space="preserve"> or Renaissance which distinguished the Arab world at the end of the nineteenth and beginning of the twentieth centuries. Soon the struggle for independence from co</w:t>
      </w:r>
      <w:r>
        <w:rPr>
          <w:rFonts w:eastAsia="Arial Unicode MS" w:cs="Times New Roman"/>
          <w:lang w:val="en-GB"/>
        </w:rPr>
        <w:t>lonialism and the nationalist and</w:t>
      </w:r>
      <w:r w:rsidR="001C60B9" w:rsidRPr="00720C29">
        <w:rPr>
          <w:rFonts w:eastAsia="Arial Unicode MS" w:cs="Times New Roman"/>
          <w:lang w:val="en-GB"/>
        </w:rPr>
        <w:t xml:space="preserve"> revolutionary regimes that followed would see a prevalence of apologetic and polemical works instead. </w:t>
      </w:r>
    </w:p>
    <w:p w14:paraId="3505ED5A" w14:textId="77777777" w:rsidR="00720C29" w:rsidRDefault="00720C29" w:rsidP="00720C29">
      <w:pPr>
        <w:spacing w:line="360" w:lineRule="auto"/>
        <w:jc w:val="both"/>
        <w:rPr>
          <w:rFonts w:eastAsia="Arial Unicode MS" w:cs="Times New Roman"/>
          <w:lang w:val="en-GB"/>
        </w:rPr>
      </w:pPr>
    </w:p>
    <w:p w14:paraId="3F6F6964" w14:textId="3E583A94" w:rsidR="001C60B9" w:rsidRDefault="001C60B9" w:rsidP="00720C29">
      <w:pPr>
        <w:spacing w:line="360" w:lineRule="auto"/>
        <w:jc w:val="both"/>
        <w:rPr>
          <w:rFonts w:eastAsia="Arial Unicode MS" w:cs="Times New Roman"/>
          <w:lang w:val="en-GB"/>
        </w:rPr>
      </w:pPr>
      <w:r w:rsidRPr="00720C29">
        <w:rPr>
          <w:rFonts w:eastAsia="Arial Unicode MS" w:cs="Times New Roman"/>
          <w:lang w:val="en-GB"/>
        </w:rPr>
        <w:t xml:space="preserve">Ahmad Amin’s unapologetic works and his critical view of </w:t>
      </w:r>
      <w:r w:rsidR="00720C29">
        <w:rPr>
          <w:rFonts w:eastAsia="Arial Unicode MS" w:cs="Times New Roman"/>
          <w:lang w:val="en-GB"/>
        </w:rPr>
        <w:t>certain historical developments</w:t>
      </w:r>
      <w:r w:rsidRPr="00720C29">
        <w:rPr>
          <w:rFonts w:eastAsia="Arial Unicode MS" w:cs="Times New Roman"/>
          <w:lang w:val="en-GB"/>
        </w:rPr>
        <w:t xml:space="preserve"> </w:t>
      </w:r>
      <w:r w:rsidR="00972FDB">
        <w:rPr>
          <w:rFonts w:eastAsia="Arial Unicode MS" w:cs="Times New Roman"/>
          <w:lang w:val="en-GB"/>
        </w:rPr>
        <w:t xml:space="preserve">greatly </w:t>
      </w:r>
      <w:r w:rsidRPr="00720C29">
        <w:rPr>
          <w:rFonts w:eastAsia="Arial Unicode MS" w:cs="Times New Roman"/>
          <w:lang w:val="en-GB"/>
        </w:rPr>
        <w:t>influence</w:t>
      </w:r>
      <w:r w:rsidR="00720C29">
        <w:rPr>
          <w:rFonts w:eastAsia="Arial Unicode MS" w:cs="Times New Roman"/>
          <w:lang w:val="en-GB"/>
        </w:rPr>
        <w:t>d</w:t>
      </w:r>
      <w:r w:rsidRPr="00720C29">
        <w:rPr>
          <w:rFonts w:eastAsia="Arial Unicode MS" w:cs="Times New Roman"/>
          <w:lang w:val="en-GB"/>
        </w:rPr>
        <w:t xml:space="preserve"> Hussein</w:t>
      </w:r>
      <w:r w:rsidR="00720C29">
        <w:rPr>
          <w:rFonts w:eastAsia="Arial Unicode MS" w:cs="Times New Roman"/>
          <w:lang w:val="en-GB"/>
        </w:rPr>
        <w:t>. Indeed, Hussein</w:t>
      </w:r>
      <w:r w:rsidRPr="00720C29">
        <w:rPr>
          <w:rFonts w:eastAsia="Arial Unicode MS" w:cs="Times New Roman"/>
          <w:lang w:val="en-GB"/>
        </w:rPr>
        <w:t xml:space="preserve"> </w:t>
      </w:r>
      <w:r w:rsidR="00720C29">
        <w:rPr>
          <w:rFonts w:eastAsia="Arial Unicode MS" w:cs="Times New Roman"/>
          <w:lang w:val="en-GB"/>
        </w:rPr>
        <w:t>took</w:t>
      </w:r>
      <w:r w:rsidRPr="00720C29">
        <w:rPr>
          <w:rFonts w:eastAsia="Arial Unicode MS" w:cs="Times New Roman"/>
          <w:lang w:val="en-GB"/>
        </w:rPr>
        <w:t xml:space="preserve"> them a step further. For example, in his famous </w:t>
      </w:r>
      <w:proofErr w:type="spellStart"/>
      <w:r w:rsidRPr="00720C29">
        <w:rPr>
          <w:rFonts w:eastAsia="Arial Unicode MS" w:cs="Times New Roman"/>
          <w:i/>
          <w:iCs/>
          <w:lang w:val="en-GB"/>
        </w:rPr>
        <w:t>Fajr</w:t>
      </w:r>
      <w:proofErr w:type="spellEnd"/>
      <w:r w:rsidRPr="00720C29">
        <w:rPr>
          <w:rFonts w:eastAsia="Arial Unicode MS" w:cs="Times New Roman"/>
          <w:i/>
          <w:iCs/>
          <w:lang w:val="en-GB"/>
        </w:rPr>
        <w:t xml:space="preserve"> al-Islam</w:t>
      </w:r>
      <w:r w:rsidR="005E31E9" w:rsidRPr="00720C29">
        <w:rPr>
          <w:rFonts w:eastAsia="Arial Unicode MS" w:cs="Times New Roman"/>
          <w:lang w:val="en-GB"/>
        </w:rPr>
        <w:t xml:space="preserve"> (Dawn of Islam)</w:t>
      </w:r>
      <w:r w:rsidRPr="00720C29">
        <w:rPr>
          <w:rFonts w:eastAsia="Arial Unicode MS" w:cs="Times New Roman"/>
          <w:lang w:val="en-GB"/>
        </w:rPr>
        <w:t>, Ahmad Amin</w:t>
      </w:r>
      <w:r w:rsidR="005E31E9" w:rsidRPr="00720C29">
        <w:rPr>
          <w:rFonts w:eastAsia="Arial Unicode MS" w:cs="Times New Roman"/>
          <w:lang w:val="en-GB"/>
        </w:rPr>
        <w:t xml:space="preserve"> wrote a few</w:t>
      </w:r>
      <w:r w:rsidRPr="00720C29">
        <w:rPr>
          <w:rFonts w:eastAsia="Arial Unicode MS" w:cs="Times New Roman"/>
          <w:lang w:val="en-GB"/>
        </w:rPr>
        <w:t xml:space="preserve"> </w:t>
      </w:r>
      <w:r w:rsidR="00720C29">
        <w:rPr>
          <w:rFonts w:eastAsia="Arial Unicode MS" w:cs="Times New Roman"/>
          <w:lang w:val="en-GB"/>
        </w:rPr>
        <w:t xml:space="preserve">highly critical </w:t>
      </w:r>
      <w:r w:rsidRPr="00720C29">
        <w:rPr>
          <w:rFonts w:eastAsia="Arial Unicode MS" w:cs="Times New Roman"/>
          <w:lang w:val="en-GB"/>
        </w:rPr>
        <w:t xml:space="preserve">paragraphs </w:t>
      </w:r>
      <w:r w:rsidR="002E4453">
        <w:rPr>
          <w:rFonts w:eastAsia="Arial Unicode MS" w:cs="Times New Roman"/>
          <w:lang w:val="en-GB"/>
        </w:rPr>
        <w:t>on</w:t>
      </w:r>
      <w:r w:rsidRPr="00720C29">
        <w:rPr>
          <w:rFonts w:eastAsia="Arial Unicode MS" w:cs="Times New Roman"/>
          <w:lang w:val="en-GB"/>
        </w:rPr>
        <w:t xml:space="preserve"> </w:t>
      </w:r>
      <w:r w:rsidR="002E4453">
        <w:rPr>
          <w:rFonts w:eastAsia="Arial Unicode MS" w:cs="Times New Roman"/>
          <w:lang w:val="en-GB"/>
        </w:rPr>
        <w:t>the way in which</w:t>
      </w:r>
      <w:r w:rsidRPr="00720C29">
        <w:rPr>
          <w:rFonts w:eastAsia="Arial Unicode MS" w:cs="Times New Roman"/>
          <w:lang w:val="en-GB"/>
        </w:rPr>
        <w:t xml:space="preserve"> the</w:t>
      </w:r>
      <w:r w:rsidR="005E31E9" w:rsidRPr="00720C29">
        <w:rPr>
          <w:rFonts w:eastAsia="Arial Unicode MS" w:cs="Times New Roman"/>
          <w:i/>
          <w:iCs/>
          <w:lang w:val="en-GB"/>
        </w:rPr>
        <w:t xml:space="preserve"> </w:t>
      </w:r>
      <w:proofErr w:type="spellStart"/>
      <w:r w:rsidR="005E31E9" w:rsidRPr="00720C29">
        <w:rPr>
          <w:rFonts w:eastAsia="Arial Unicode MS" w:cs="Times New Roman"/>
          <w:i/>
          <w:iCs/>
          <w:lang w:val="en-GB"/>
        </w:rPr>
        <w:t>aḥādīth</w:t>
      </w:r>
      <w:proofErr w:type="spellEnd"/>
      <w:r w:rsidRPr="00720C29">
        <w:rPr>
          <w:rFonts w:eastAsia="Arial Unicode MS" w:cs="Times New Roman"/>
          <w:lang w:val="en-GB"/>
        </w:rPr>
        <w:t xml:space="preserve"> </w:t>
      </w:r>
      <w:r w:rsidR="005E31E9" w:rsidRPr="00720C29">
        <w:rPr>
          <w:rFonts w:eastAsia="Arial Unicode MS" w:cs="Times New Roman"/>
          <w:lang w:val="en-GB"/>
        </w:rPr>
        <w:t>(</w:t>
      </w:r>
      <w:r w:rsidRPr="00720C29">
        <w:rPr>
          <w:rFonts w:eastAsia="Arial Unicode MS" w:cs="Times New Roman"/>
          <w:lang w:val="en-GB"/>
        </w:rPr>
        <w:t xml:space="preserve">prophetic traditions) </w:t>
      </w:r>
      <w:r w:rsidR="002E4453">
        <w:rPr>
          <w:rFonts w:eastAsia="Arial Unicode MS" w:cs="Times New Roman"/>
          <w:lang w:val="en-GB"/>
        </w:rPr>
        <w:t>were collected and how several of the Prophet’s C</w:t>
      </w:r>
      <w:r w:rsidRPr="00720C29">
        <w:rPr>
          <w:rFonts w:eastAsia="Arial Unicode MS" w:cs="Times New Roman"/>
          <w:lang w:val="en-GB"/>
        </w:rPr>
        <w:t xml:space="preserve">ompanions </w:t>
      </w:r>
      <w:r w:rsidR="00720C29">
        <w:rPr>
          <w:rFonts w:eastAsia="Arial Unicode MS" w:cs="Times New Roman"/>
          <w:lang w:val="en-GB"/>
        </w:rPr>
        <w:t>had</w:t>
      </w:r>
      <w:r w:rsidRPr="00720C29">
        <w:rPr>
          <w:rFonts w:eastAsia="Arial Unicode MS" w:cs="Times New Roman"/>
          <w:lang w:val="en-GB"/>
        </w:rPr>
        <w:t xml:space="preserve"> accuse</w:t>
      </w:r>
      <w:r w:rsidR="00720C29">
        <w:rPr>
          <w:rFonts w:eastAsia="Arial Unicode MS" w:cs="Times New Roman"/>
          <w:lang w:val="en-GB"/>
        </w:rPr>
        <w:t>d</w:t>
      </w:r>
      <w:r w:rsidRPr="00720C29">
        <w:rPr>
          <w:rFonts w:eastAsia="Arial Unicode MS" w:cs="Times New Roman"/>
          <w:lang w:val="en-GB"/>
        </w:rPr>
        <w:t xml:space="preserve"> one another of putting traditions in the Prophet’s mouth. Howeve</w:t>
      </w:r>
      <w:r w:rsidR="00720C29">
        <w:rPr>
          <w:rFonts w:eastAsia="Arial Unicode MS" w:cs="Times New Roman"/>
          <w:lang w:val="en-GB"/>
        </w:rPr>
        <w:t xml:space="preserve">r, </w:t>
      </w:r>
      <w:r w:rsidR="00972FDB">
        <w:rPr>
          <w:rFonts w:eastAsia="Arial Unicode MS" w:cs="Times New Roman"/>
          <w:lang w:val="en-GB"/>
        </w:rPr>
        <w:t>while Ahmad</w:t>
      </w:r>
      <w:r w:rsidR="00720C29">
        <w:rPr>
          <w:rFonts w:eastAsia="Arial Unicode MS" w:cs="Times New Roman"/>
          <w:lang w:val="en-GB"/>
        </w:rPr>
        <w:t xml:space="preserve"> did not go on to say</w:t>
      </w:r>
      <w:r w:rsidRPr="00720C29">
        <w:rPr>
          <w:rFonts w:eastAsia="Arial Unicode MS" w:cs="Times New Roman"/>
          <w:lang w:val="en-GB"/>
        </w:rPr>
        <w:t xml:space="preserve"> that these traditions were fabricated or forged, or analyse the need</w:t>
      </w:r>
      <w:r w:rsidR="005E31E9" w:rsidRPr="00720C29">
        <w:rPr>
          <w:rFonts w:eastAsia="Arial Unicode MS" w:cs="Times New Roman"/>
          <w:lang w:val="en-GB"/>
        </w:rPr>
        <w:t xml:space="preserve"> and reasons</w:t>
      </w:r>
      <w:r w:rsidRPr="00720C29">
        <w:rPr>
          <w:rFonts w:eastAsia="Arial Unicode MS" w:cs="Times New Roman"/>
          <w:lang w:val="en-GB"/>
        </w:rPr>
        <w:t xml:space="preserve"> for </w:t>
      </w:r>
      <w:r w:rsidR="00972FDB">
        <w:rPr>
          <w:rFonts w:eastAsia="Arial Unicode MS" w:cs="Times New Roman"/>
          <w:lang w:val="en-GB"/>
        </w:rPr>
        <w:t xml:space="preserve">forging traditions at that time, Hussein </w:t>
      </w:r>
      <w:r w:rsidR="00720C29">
        <w:rPr>
          <w:rFonts w:eastAsia="Arial Unicode MS" w:cs="Times New Roman"/>
          <w:lang w:val="en-GB"/>
        </w:rPr>
        <w:t>did. He devotes</w:t>
      </w:r>
      <w:r w:rsidRPr="00720C29">
        <w:rPr>
          <w:rFonts w:eastAsia="Arial Unicode MS" w:cs="Times New Roman"/>
          <w:lang w:val="en-GB"/>
        </w:rPr>
        <w:t xml:space="preserve"> an entire chapter</w:t>
      </w:r>
      <w:r w:rsidR="006D60E7">
        <w:rPr>
          <w:rFonts w:eastAsia="Arial Unicode MS" w:cs="Times New Roman"/>
          <w:lang w:val="en-GB"/>
        </w:rPr>
        <w:t xml:space="preserve"> (Chapter Four</w:t>
      </w:r>
      <w:r w:rsidR="00624A95">
        <w:rPr>
          <w:rFonts w:eastAsia="Arial Unicode MS" w:cs="Times New Roman"/>
          <w:lang w:val="en-GB"/>
        </w:rPr>
        <w:t>,</w:t>
      </w:r>
      <w:r w:rsidR="006D60E7">
        <w:rPr>
          <w:rFonts w:eastAsia="Arial Unicode MS" w:cs="Times New Roman"/>
          <w:lang w:val="en-GB"/>
        </w:rPr>
        <w:t xml:space="preserve"> “</w:t>
      </w:r>
      <w:r w:rsidR="006D60E7" w:rsidRPr="006D60E7">
        <w:rPr>
          <w:rFonts w:eastAsia="Arial Unicode MS" w:cs="Times New Roman"/>
          <w:lang w:val="en-GB"/>
        </w:rPr>
        <w:t xml:space="preserve">The </w:t>
      </w:r>
      <w:r w:rsidR="006D60E7">
        <w:rPr>
          <w:rFonts w:eastAsia="Arial Unicode MS" w:cs="Times New Roman"/>
          <w:lang w:val="en-GB"/>
        </w:rPr>
        <w:t>R</w:t>
      </w:r>
      <w:r w:rsidR="006D60E7" w:rsidRPr="006D60E7">
        <w:rPr>
          <w:rFonts w:eastAsia="Arial Unicode MS" w:cs="Times New Roman"/>
          <w:lang w:val="en-GB"/>
        </w:rPr>
        <w:t xml:space="preserve">ole of </w:t>
      </w:r>
      <w:proofErr w:type="spellStart"/>
      <w:r w:rsidR="006D60E7">
        <w:rPr>
          <w:rFonts w:eastAsia="Arial Unicode MS" w:cs="Times New Roman"/>
          <w:lang w:val="en-GB"/>
        </w:rPr>
        <w:t>A</w:t>
      </w:r>
      <w:r w:rsidR="006D60E7" w:rsidRPr="006D60E7">
        <w:rPr>
          <w:rFonts w:eastAsia="Arial Unicode MS" w:cs="Times New Roman"/>
          <w:lang w:val="en-GB"/>
        </w:rPr>
        <w:t>ḥādīth</w:t>
      </w:r>
      <w:proofErr w:type="spellEnd"/>
      <w:r w:rsidR="006D60E7" w:rsidRPr="006D60E7">
        <w:rPr>
          <w:rFonts w:eastAsia="Arial Unicode MS" w:cs="Times New Roman"/>
          <w:lang w:val="en-GB"/>
        </w:rPr>
        <w:t xml:space="preserve"> (traditions) ascribed to the Prophet in the </w:t>
      </w:r>
      <w:r w:rsidR="006D60E7">
        <w:rPr>
          <w:rFonts w:eastAsia="Arial Unicode MS" w:cs="Times New Roman"/>
          <w:lang w:val="en-GB"/>
        </w:rPr>
        <w:t>H</w:t>
      </w:r>
      <w:r w:rsidR="006D60E7" w:rsidRPr="006D60E7">
        <w:rPr>
          <w:rFonts w:eastAsia="Arial Unicode MS" w:cs="Times New Roman"/>
          <w:lang w:val="en-GB"/>
        </w:rPr>
        <w:t xml:space="preserve">istory of Islamic </w:t>
      </w:r>
      <w:r w:rsidR="006D60E7">
        <w:rPr>
          <w:rFonts w:eastAsia="Arial Unicode MS" w:cs="Times New Roman"/>
          <w:lang w:val="en-GB"/>
        </w:rPr>
        <w:t>S</w:t>
      </w:r>
      <w:r w:rsidR="006D60E7" w:rsidRPr="006D60E7">
        <w:rPr>
          <w:rFonts w:eastAsia="Arial Unicode MS" w:cs="Times New Roman"/>
          <w:lang w:val="en-GB"/>
        </w:rPr>
        <w:t>ocieties</w:t>
      </w:r>
      <w:r w:rsidR="006D60E7">
        <w:rPr>
          <w:rFonts w:eastAsia="Arial Unicode MS" w:cs="Times New Roman"/>
          <w:lang w:val="en-GB"/>
        </w:rPr>
        <w:t>”)</w:t>
      </w:r>
      <w:r w:rsidRPr="00720C29">
        <w:rPr>
          <w:rFonts w:eastAsia="Arial Unicode MS" w:cs="Times New Roman"/>
          <w:lang w:val="en-GB"/>
        </w:rPr>
        <w:t xml:space="preserve"> in </w:t>
      </w:r>
      <w:r w:rsidR="00720C29" w:rsidRPr="00720C29">
        <w:rPr>
          <w:rFonts w:eastAsia="Arial Unicode MS" w:cs="Times New Roman"/>
          <w:i/>
          <w:lang w:val="en-GB"/>
        </w:rPr>
        <w:t>The Sorrowful Muslim’s Guide</w:t>
      </w:r>
      <w:r w:rsidR="00720C29" w:rsidRPr="00720C29">
        <w:rPr>
          <w:rFonts w:eastAsia="Arial Unicode MS" w:cs="Times New Roman"/>
          <w:lang w:val="en-GB"/>
        </w:rPr>
        <w:t xml:space="preserve"> </w:t>
      </w:r>
      <w:r w:rsidRPr="00720C29">
        <w:rPr>
          <w:rFonts w:eastAsia="Arial Unicode MS" w:cs="Times New Roman"/>
          <w:lang w:val="en-GB"/>
        </w:rPr>
        <w:t>to a discussion of the forged and fabricated traditions, the reasons for their fabri</w:t>
      </w:r>
      <w:r w:rsidR="00720C29">
        <w:rPr>
          <w:rFonts w:eastAsia="Arial Unicode MS" w:cs="Times New Roman"/>
          <w:lang w:val="en-GB"/>
        </w:rPr>
        <w:t xml:space="preserve">cation and their continued use. While </w:t>
      </w:r>
      <w:r w:rsidRPr="00720C29">
        <w:rPr>
          <w:rFonts w:eastAsia="Arial Unicode MS" w:cs="Times New Roman"/>
          <w:lang w:val="en-GB"/>
        </w:rPr>
        <w:t xml:space="preserve">Ahmad Amin was a product of al-Azhar and a reformist, he was still conservative. Hussein did not have this loyalty to al-Azhar and </w:t>
      </w:r>
      <w:r w:rsidR="00972FDB">
        <w:rPr>
          <w:rFonts w:eastAsia="Arial Unicode MS" w:cs="Times New Roman"/>
          <w:lang w:val="en-GB"/>
        </w:rPr>
        <w:t>went</w:t>
      </w:r>
      <w:r w:rsidR="00720C29">
        <w:rPr>
          <w:rFonts w:eastAsia="Arial Unicode MS" w:cs="Times New Roman"/>
          <w:lang w:val="en-GB"/>
        </w:rPr>
        <w:t xml:space="preserve"> further</w:t>
      </w:r>
      <w:r w:rsidRPr="00720C29">
        <w:rPr>
          <w:rFonts w:eastAsia="Arial Unicode MS" w:cs="Times New Roman"/>
          <w:lang w:val="en-GB"/>
        </w:rPr>
        <w:t xml:space="preserve"> </w:t>
      </w:r>
      <w:r w:rsidR="00720C29">
        <w:rPr>
          <w:rFonts w:eastAsia="Arial Unicode MS" w:cs="Times New Roman"/>
          <w:lang w:val="en-GB"/>
        </w:rPr>
        <w:t>in</w:t>
      </w:r>
      <w:r w:rsidRPr="00720C29">
        <w:rPr>
          <w:rFonts w:eastAsia="Arial Unicode MS" w:cs="Times New Roman"/>
          <w:lang w:val="en-GB"/>
        </w:rPr>
        <w:t xml:space="preserve"> his criticism</w:t>
      </w:r>
      <w:r w:rsidR="00972FDB">
        <w:rPr>
          <w:rFonts w:eastAsia="Arial Unicode MS" w:cs="Times New Roman"/>
          <w:lang w:val="en-GB"/>
        </w:rPr>
        <w:t xml:space="preserve"> than his father</w:t>
      </w:r>
      <w:r w:rsidRPr="00720C29">
        <w:rPr>
          <w:rFonts w:eastAsia="Arial Unicode MS" w:cs="Times New Roman"/>
          <w:lang w:val="en-GB"/>
        </w:rPr>
        <w:t>.</w:t>
      </w:r>
    </w:p>
    <w:p w14:paraId="302AF70C" w14:textId="77777777" w:rsidR="00720C29" w:rsidRDefault="00720C29" w:rsidP="00720C29">
      <w:pPr>
        <w:spacing w:line="360" w:lineRule="auto"/>
        <w:jc w:val="both"/>
        <w:rPr>
          <w:rFonts w:eastAsia="Arial Unicode MS" w:cs="Times New Roman"/>
          <w:lang w:val="en-GB"/>
        </w:rPr>
      </w:pPr>
    </w:p>
    <w:p w14:paraId="7B545967" w14:textId="77777777" w:rsidR="00720C29" w:rsidRDefault="00720C29" w:rsidP="00720C29">
      <w:pPr>
        <w:spacing w:line="360" w:lineRule="auto"/>
        <w:jc w:val="both"/>
        <w:rPr>
          <w:rFonts w:eastAsia="Arial Unicode MS" w:cs="Times New Roman"/>
          <w:lang w:val="en-GB"/>
        </w:rPr>
      </w:pPr>
      <w:r>
        <w:rPr>
          <w:rFonts w:eastAsia="Arial Unicode MS" w:cs="Times New Roman"/>
          <w:lang w:val="en-GB"/>
        </w:rPr>
        <w:t xml:space="preserve">Although Hussein </w:t>
      </w:r>
      <w:r w:rsidRPr="00720C29">
        <w:rPr>
          <w:rFonts w:eastAsia="Arial Unicode MS" w:cs="Times New Roman"/>
          <w:lang w:val="en-GB"/>
        </w:rPr>
        <w:t>was not a religious schol</w:t>
      </w:r>
      <w:r>
        <w:rPr>
          <w:rFonts w:eastAsia="Arial Unicode MS" w:cs="Times New Roman"/>
          <w:lang w:val="en-GB"/>
        </w:rPr>
        <w:t>ar like his father,</w:t>
      </w:r>
      <w:r w:rsidRPr="00720C29">
        <w:rPr>
          <w:rFonts w:eastAsia="Arial Unicode MS" w:cs="Times New Roman"/>
          <w:lang w:val="en-GB"/>
        </w:rPr>
        <w:t xml:space="preserve"> </w:t>
      </w:r>
      <w:r>
        <w:rPr>
          <w:rFonts w:eastAsia="Arial Unicode MS" w:cs="Times New Roman"/>
          <w:lang w:val="en-GB"/>
        </w:rPr>
        <w:t xml:space="preserve">he clearly </w:t>
      </w:r>
      <w:r w:rsidRPr="00720C29">
        <w:rPr>
          <w:rFonts w:eastAsia="Arial Unicode MS" w:cs="Times New Roman"/>
          <w:lang w:val="en-GB"/>
        </w:rPr>
        <w:t>benefited from his father’s legacy and the surroundings in which he grew up. Indeed, such was his father’s influence that Hussein wr</w:t>
      </w:r>
      <w:r>
        <w:rPr>
          <w:rFonts w:eastAsia="Arial Unicode MS" w:cs="Times New Roman"/>
          <w:lang w:val="en-GB"/>
        </w:rPr>
        <w:t xml:space="preserve">ote a book of memoirs entitled </w:t>
      </w:r>
      <w:proofErr w:type="spellStart"/>
      <w:r w:rsidRPr="00720C29">
        <w:rPr>
          <w:rFonts w:eastAsia="Arial Unicode MS" w:cs="Times New Roman"/>
          <w:i/>
          <w:iCs/>
          <w:lang w:val="en-GB"/>
        </w:rPr>
        <w:t>Fī</w:t>
      </w:r>
      <w:proofErr w:type="spellEnd"/>
      <w:r w:rsidRPr="00720C29">
        <w:rPr>
          <w:rFonts w:eastAsia="Arial Unicode MS" w:cs="Times New Roman"/>
          <w:i/>
          <w:iCs/>
          <w:lang w:val="en-GB"/>
        </w:rPr>
        <w:t xml:space="preserve"> </w:t>
      </w:r>
      <w:proofErr w:type="spellStart"/>
      <w:r w:rsidRPr="00720C29">
        <w:rPr>
          <w:rFonts w:eastAsia="Arial Unicode MS" w:cs="Times New Roman"/>
          <w:i/>
          <w:iCs/>
          <w:lang w:val="en-GB"/>
        </w:rPr>
        <w:t>bayt</w:t>
      </w:r>
      <w:proofErr w:type="spellEnd"/>
      <w:r w:rsidRPr="00720C29">
        <w:rPr>
          <w:rFonts w:eastAsia="Arial Unicode MS" w:cs="Times New Roman"/>
          <w:i/>
          <w:iCs/>
          <w:lang w:val="en-GB"/>
        </w:rPr>
        <w:t xml:space="preserve"> </w:t>
      </w:r>
      <w:proofErr w:type="spellStart"/>
      <w:r w:rsidRPr="00720C29">
        <w:rPr>
          <w:rFonts w:eastAsia="Arial Unicode MS" w:cs="Times New Roman"/>
          <w:i/>
          <w:iCs/>
          <w:lang w:val="en-GB"/>
        </w:rPr>
        <w:t>Aḥmad</w:t>
      </w:r>
      <w:proofErr w:type="spellEnd"/>
      <w:r w:rsidRPr="00720C29">
        <w:rPr>
          <w:rFonts w:eastAsia="Arial Unicode MS" w:cs="Times New Roman"/>
          <w:i/>
          <w:iCs/>
          <w:lang w:val="en-GB"/>
        </w:rPr>
        <w:t xml:space="preserve"> </w:t>
      </w:r>
      <w:proofErr w:type="spellStart"/>
      <w:r w:rsidRPr="00720C29">
        <w:rPr>
          <w:rFonts w:eastAsia="Arial Unicode MS" w:cs="Times New Roman"/>
          <w:i/>
          <w:iCs/>
          <w:lang w:val="en-GB"/>
        </w:rPr>
        <w:t>Amīn</w:t>
      </w:r>
      <w:proofErr w:type="spellEnd"/>
      <w:r w:rsidRPr="00720C29">
        <w:rPr>
          <w:rFonts w:eastAsia="Arial Unicode MS" w:cs="Times New Roman"/>
          <w:lang w:val="en-GB"/>
        </w:rPr>
        <w:t xml:space="preserve"> (In the house of Ahmad Amin).</w:t>
      </w:r>
      <w:r w:rsidRPr="00720C29">
        <w:rPr>
          <w:rStyle w:val="FootnoteReference"/>
          <w:rFonts w:eastAsia="Arial Unicode MS" w:cs="Times New Roman"/>
          <w:lang w:val="en-GB"/>
        </w:rPr>
        <w:footnoteReference w:id="6"/>
      </w:r>
      <w:r>
        <w:rPr>
          <w:rFonts w:eastAsia="Arial Unicode MS" w:cs="Times New Roman"/>
          <w:lang w:val="en-GB"/>
        </w:rPr>
        <w:t xml:space="preserve"> </w:t>
      </w:r>
      <w:r w:rsidR="001C60B9" w:rsidRPr="00720C29">
        <w:rPr>
          <w:rFonts w:eastAsia="Arial Unicode MS" w:cs="Times New Roman"/>
          <w:lang w:val="en-GB"/>
        </w:rPr>
        <w:t xml:space="preserve">In his </w:t>
      </w:r>
      <w:r w:rsidR="005E31E9" w:rsidRPr="00720C29">
        <w:rPr>
          <w:rFonts w:eastAsia="Arial Unicode MS" w:cs="Times New Roman"/>
          <w:lang w:val="en-GB"/>
        </w:rPr>
        <w:t>later</w:t>
      </w:r>
      <w:r w:rsidR="001C60B9" w:rsidRPr="00720C29">
        <w:rPr>
          <w:rFonts w:eastAsia="Arial Unicode MS" w:cs="Times New Roman"/>
          <w:lang w:val="en-GB"/>
        </w:rPr>
        <w:t xml:space="preserve"> years, Ahmad Amin suffere</w:t>
      </w:r>
      <w:r>
        <w:rPr>
          <w:rFonts w:eastAsia="Arial Unicode MS" w:cs="Times New Roman"/>
          <w:lang w:val="en-GB"/>
        </w:rPr>
        <w:t>d from blindness. It was</w:t>
      </w:r>
      <w:r w:rsidR="001C60B9" w:rsidRPr="00720C29">
        <w:rPr>
          <w:rFonts w:eastAsia="Arial Unicode MS" w:cs="Times New Roman"/>
          <w:lang w:val="en-GB"/>
        </w:rPr>
        <w:t xml:space="preserve"> Hussein who read to him from the original sources his father had amassed in his library and who took down the thoughts </w:t>
      </w:r>
      <w:r>
        <w:rPr>
          <w:rFonts w:eastAsia="Arial Unicode MS" w:cs="Times New Roman"/>
          <w:lang w:val="en-GB"/>
        </w:rPr>
        <w:t>that he dictated</w:t>
      </w:r>
      <w:r w:rsidR="001C60B9" w:rsidRPr="00720C29">
        <w:rPr>
          <w:rFonts w:eastAsia="Arial Unicode MS" w:cs="Times New Roman"/>
          <w:lang w:val="en-GB"/>
        </w:rPr>
        <w:t xml:space="preserve">. This gave Hussein Amin an almost intimate familiarity with the ancient sources. In </w:t>
      </w:r>
      <w:r>
        <w:rPr>
          <w:rFonts w:eastAsia="Arial Unicode MS" w:cs="Times New Roman"/>
          <w:lang w:val="en-GB"/>
        </w:rPr>
        <w:t>addition, thanks to Hussein</w:t>
      </w:r>
      <w:r w:rsidR="001C60B9" w:rsidRPr="00720C29">
        <w:rPr>
          <w:rFonts w:eastAsia="Arial Unicode MS" w:cs="Times New Roman"/>
          <w:lang w:val="en-GB"/>
        </w:rPr>
        <w:t xml:space="preserve">’s diplomatic appointments which allowed him to travel around the world, he was able to tangibly </w:t>
      </w:r>
      <w:r>
        <w:rPr>
          <w:rFonts w:eastAsia="Arial Unicode MS" w:cs="Times New Roman"/>
          <w:lang w:val="en-GB"/>
        </w:rPr>
        <w:t>experience</w:t>
      </w:r>
      <w:r w:rsidR="001C60B9" w:rsidRPr="00720C29">
        <w:rPr>
          <w:rFonts w:eastAsia="Arial Unicode MS" w:cs="Times New Roman"/>
          <w:lang w:val="en-GB"/>
        </w:rPr>
        <w:t xml:space="preserve"> the results of the intell</w:t>
      </w:r>
      <w:r>
        <w:rPr>
          <w:rFonts w:eastAsia="Arial Unicode MS" w:cs="Times New Roman"/>
          <w:lang w:val="en-GB"/>
        </w:rPr>
        <w:t>ectual stagnation his father had</w:t>
      </w:r>
      <w:r w:rsidR="001C60B9" w:rsidRPr="00720C29">
        <w:rPr>
          <w:rFonts w:eastAsia="Arial Unicode MS" w:cs="Times New Roman"/>
          <w:lang w:val="en-GB"/>
        </w:rPr>
        <w:t xml:space="preserve"> identified in his works. </w:t>
      </w:r>
      <w:r>
        <w:rPr>
          <w:rFonts w:eastAsia="Arial Unicode MS" w:cs="Times New Roman"/>
          <w:lang w:val="en-GB"/>
        </w:rPr>
        <w:t xml:space="preserve">Furthermore, </w:t>
      </w:r>
      <w:r w:rsidR="001C60B9" w:rsidRPr="00720C29">
        <w:rPr>
          <w:rFonts w:eastAsia="Arial Unicode MS" w:cs="Times New Roman"/>
          <w:lang w:val="en-GB"/>
        </w:rPr>
        <w:t xml:space="preserve">Hussein’s diplomatic career </w:t>
      </w:r>
      <w:r>
        <w:rPr>
          <w:rFonts w:eastAsia="Arial Unicode MS" w:cs="Times New Roman"/>
          <w:lang w:val="en-GB"/>
        </w:rPr>
        <w:t>exposed</w:t>
      </w:r>
      <w:r w:rsidR="001C60B9" w:rsidRPr="00720C29">
        <w:rPr>
          <w:rFonts w:eastAsia="Arial Unicode MS" w:cs="Times New Roman"/>
          <w:lang w:val="en-GB"/>
        </w:rPr>
        <w:t xml:space="preserve"> him to various schools of thought, especially modern Western ones, which affirmed the liberal and secular positions that he </w:t>
      </w:r>
      <w:r w:rsidR="001C60B9" w:rsidRPr="00720C29">
        <w:rPr>
          <w:rFonts w:eastAsia="Arial Unicode MS" w:cs="Times New Roman"/>
          <w:lang w:val="en-GB"/>
        </w:rPr>
        <w:lastRenderedPageBreak/>
        <w:t xml:space="preserve">already held. From this awareness and his resulting sense of responsibility, came the intense pages of </w:t>
      </w:r>
      <w:r w:rsidR="001C60B9" w:rsidRPr="00720C29">
        <w:rPr>
          <w:rFonts w:eastAsia="Arial Unicode MS" w:cs="Times New Roman"/>
          <w:i/>
          <w:lang w:val="en-GB"/>
        </w:rPr>
        <w:t>The Sorrowful Muslim’s Guide</w:t>
      </w:r>
      <w:r w:rsidR="001C60B9" w:rsidRPr="00720C29">
        <w:rPr>
          <w:rFonts w:eastAsia="Arial Unicode MS" w:cs="Times New Roman"/>
          <w:lang w:val="en-GB"/>
        </w:rPr>
        <w:t>, published here in English translation for the first time.</w:t>
      </w:r>
      <w:r>
        <w:rPr>
          <w:rStyle w:val="FootnoteReference"/>
          <w:rFonts w:eastAsia="Arial Unicode MS" w:cs="Times New Roman"/>
          <w:lang w:val="en-GB"/>
        </w:rPr>
        <w:footnoteReference w:id="7"/>
      </w:r>
    </w:p>
    <w:p w14:paraId="6DF6C0A6" w14:textId="77777777" w:rsidR="00720C29" w:rsidRDefault="00720C29" w:rsidP="00720C29">
      <w:pPr>
        <w:spacing w:line="360" w:lineRule="auto"/>
        <w:jc w:val="both"/>
        <w:rPr>
          <w:rFonts w:eastAsia="Arial Unicode MS" w:cs="Times New Roman"/>
          <w:lang w:val="en-GB"/>
        </w:rPr>
      </w:pPr>
    </w:p>
    <w:p w14:paraId="2E498070" w14:textId="77777777" w:rsidR="00720C29" w:rsidRDefault="001C60B9" w:rsidP="00720C29">
      <w:pPr>
        <w:spacing w:line="360" w:lineRule="auto"/>
        <w:jc w:val="both"/>
        <w:rPr>
          <w:rFonts w:eastAsia="Arial Unicode MS" w:cs="Times New Roman"/>
          <w:lang w:val="en-GB"/>
        </w:rPr>
      </w:pPr>
      <w:r w:rsidRPr="00720C29">
        <w:rPr>
          <w:rFonts w:eastAsia="Arial Unicode MS" w:cs="Times New Roman"/>
          <w:lang w:val="en-GB"/>
        </w:rPr>
        <w:t xml:space="preserve">As a ‘Guide’, it </w:t>
      </w:r>
      <w:r w:rsidR="00720C29">
        <w:rPr>
          <w:rFonts w:eastAsia="Arial Unicode MS" w:cs="Times New Roman"/>
          <w:lang w:val="en-GB"/>
        </w:rPr>
        <w:t>references</w:t>
      </w:r>
      <w:r w:rsidRPr="00720C29">
        <w:rPr>
          <w:rFonts w:eastAsia="Arial Unicode MS" w:cs="Times New Roman"/>
          <w:lang w:val="en-GB"/>
        </w:rPr>
        <w:t xml:space="preserve"> the </w:t>
      </w:r>
      <w:r w:rsidR="00720C29">
        <w:rPr>
          <w:rFonts w:eastAsia="Arial Unicode MS" w:cs="Times New Roman"/>
          <w:lang w:val="en-GB"/>
        </w:rPr>
        <w:t xml:space="preserve">famous </w:t>
      </w:r>
      <w:r w:rsidR="00720C29" w:rsidRPr="00720C29">
        <w:rPr>
          <w:rFonts w:eastAsia="Arial Unicode MS" w:cs="Times New Roman"/>
          <w:i/>
          <w:iCs/>
          <w:lang w:val="en-GB"/>
        </w:rPr>
        <w:t>Guide for the Perplexed</w:t>
      </w:r>
      <w:r w:rsidR="00720C29">
        <w:rPr>
          <w:rFonts w:eastAsia="Arial Unicode MS" w:cs="Times New Roman"/>
          <w:iCs/>
          <w:lang w:val="en-GB"/>
        </w:rPr>
        <w:t xml:space="preserve"> (</w:t>
      </w:r>
      <w:proofErr w:type="spellStart"/>
      <w:r w:rsidR="00720C29" w:rsidRPr="00720C29">
        <w:rPr>
          <w:rFonts w:eastAsia="Arial Unicode MS" w:cs="Times New Roman"/>
          <w:i/>
          <w:iCs/>
          <w:lang w:val="en-GB"/>
        </w:rPr>
        <w:t>dalālat</w:t>
      </w:r>
      <w:proofErr w:type="spellEnd"/>
      <w:r w:rsidR="00720C29" w:rsidRPr="00720C29">
        <w:rPr>
          <w:rFonts w:eastAsia="Arial Unicode MS" w:cs="Times New Roman"/>
          <w:i/>
          <w:iCs/>
          <w:lang w:val="en-GB"/>
        </w:rPr>
        <w:t xml:space="preserve"> al-</w:t>
      </w:r>
      <w:proofErr w:type="spellStart"/>
      <w:r w:rsidR="00720C29" w:rsidRPr="00720C29">
        <w:rPr>
          <w:rFonts w:eastAsia="Arial Unicode MS" w:cs="Times New Roman"/>
          <w:i/>
          <w:iCs/>
          <w:lang w:val="en-GB"/>
        </w:rPr>
        <w:t>ḥ</w:t>
      </w:r>
      <w:r w:rsidR="00720C29">
        <w:rPr>
          <w:rFonts w:eastAsia="Arial Unicode MS" w:cs="Times New Roman"/>
          <w:i/>
          <w:iCs/>
          <w:lang w:val="en-GB"/>
        </w:rPr>
        <w:t>ā’irīn</w:t>
      </w:r>
      <w:proofErr w:type="spellEnd"/>
      <w:r w:rsidR="00720C29">
        <w:rPr>
          <w:rFonts w:eastAsia="Arial Unicode MS" w:cs="Times New Roman"/>
          <w:iCs/>
          <w:lang w:val="en-GB"/>
        </w:rPr>
        <w:t>)</w:t>
      </w:r>
      <w:r w:rsidRPr="00720C29">
        <w:rPr>
          <w:rFonts w:eastAsia="Arial Unicode MS" w:cs="Times New Roman"/>
          <w:lang w:val="en-GB"/>
        </w:rPr>
        <w:t xml:space="preserve"> by </w:t>
      </w:r>
      <w:proofErr w:type="spellStart"/>
      <w:r w:rsidRPr="00720C29">
        <w:rPr>
          <w:rFonts w:eastAsia="Arial Unicode MS" w:cs="Times New Roman"/>
          <w:iCs/>
          <w:color w:val="222222"/>
          <w:shd w:val="clear" w:color="auto" w:fill="FFFFFF"/>
          <w:lang w:val="en-GB"/>
        </w:rPr>
        <w:t>Mōsheh</w:t>
      </w:r>
      <w:proofErr w:type="spellEnd"/>
      <w:r w:rsidRPr="00720C29">
        <w:rPr>
          <w:rFonts w:eastAsia="Arial Unicode MS" w:cs="Times New Roman"/>
          <w:iCs/>
          <w:color w:val="222222"/>
          <w:shd w:val="clear" w:color="auto" w:fill="FFFFFF"/>
          <w:lang w:val="en-GB"/>
        </w:rPr>
        <w:t xml:space="preserve"> ben </w:t>
      </w:r>
      <w:proofErr w:type="spellStart"/>
      <w:r w:rsidRPr="00720C29">
        <w:rPr>
          <w:rFonts w:eastAsia="Arial Unicode MS" w:cs="Times New Roman"/>
          <w:iCs/>
          <w:color w:val="222222"/>
          <w:shd w:val="clear" w:color="auto" w:fill="FFFFFF"/>
          <w:lang w:val="en-GB"/>
        </w:rPr>
        <w:t>Maymōn</w:t>
      </w:r>
      <w:proofErr w:type="spellEnd"/>
      <w:r w:rsidR="00720C29">
        <w:rPr>
          <w:rFonts w:eastAsia="Arial Unicode MS" w:cs="Times New Roman"/>
          <w:color w:val="222222"/>
          <w:shd w:val="clear" w:color="auto" w:fill="FFFFFF"/>
          <w:lang w:val="en-GB"/>
        </w:rPr>
        <w:t xml:space="preserve">, </w:t>
      </w:r>
      <w:proofErr w:type="spellStart"/>
      <w:r w:rsidRPr="00720C29">
        <w:rPr>
          <w:rFonts w:eastAsia="Arial Unicode MS" w:cs="Times New Roman"/>
          <w:iCs/>
          <w:color w:val="222222"/>
          <w:shd w:val="clear" w:color="auto" w:fill="FFFFFF"/>
          <w:lang w:val="en-GB"/>
        </w:rPr>
        <w:t>Mūsā</w:t>
      </w:r>
      <w:proofErr w:type="spellEnd"/>
      <w:r w:rsidRPr="00720C29">
        <w:rPr>
          <w:rFonts w:eastAsia="Arial Unicode MS" w:cs="Times New Roman"/>
          <w:iCs/>
          <w:color w:val="222222"/>
          <w:shd w:val="clear" w:color="auto" w:fill="FFFFFF"/>
          <w:lang w:val="en-GB"/>
        </w:rPr>
        <w:t xml:space="preserve"> ibn </w:t>
      </w:r>
      <w:proofErr w:type="spellStart"/>
      <w:r w:rsidRPr="00720C29">
        <w:rPr>
          <w:rFonts w:eastAsia="Arial Unicode MS" w:cs="Times New Roman"/>
          <w:iCs/>
          <w:color w:val="222222"/>
          <w:shd w:val="clear" w:color="auto" w:fill="FFFFFF"/>
          <w:lang w:val="en-GB"/>
        </w:rPr>
        <w:t>Maymūn</w:t>
      </w:r>
      <w:proofErr w:type="spellEnd"/>
      <w:r w:rsidRPr="00720C29">
        <w:rPr>
          <w:rFonts w:eastAsia="Arial Unicode MS" w:cs="Times New Roman"/>
          <w:iCs/>
          <w:color w:val="222222"/>
          <w:shd w:val="clear" w:color="auto" w:fill="FFFFFF"/>
          <w:lang w:val="en-GB"/>
        </w:rPr>
        <w:t xml:space="preserve"> ibn </w:t>
      </w:r>
      <w:proofErr w:type="spellStart"/>
      <w:r w:rsidRPr="00720C29">
        <w:rPr>
          <w:rFonts w:eastAsia="Arial Unicode MS" w:cs="Times New Roman"/>
          <w:iCs/>
          <w:color w:val="222222"/>
          <w:shd w:val="clear" w:color="auto" w:fill="FFFFFF"/>
          <w:lang w:val="en-GB"/>
        </w:rPr>
        <w:t>ʿAbd</w:t>
      </w:r>
      <w:proofErr w:type="spellEnd"/>
      <w:r w:rsidRPr="00720C29">
        <w:rPr>
          <w:rFonts w:eastAsia="Arial Unicode MS" w:cs="Times New Roman"/>
          <w:iCs/>
          <w:color w:val="222222"/>
          <w:shd w:val="clear" w:color="auto" w:fill="FFFFFF"/>
          <w:lang w:val="en-GB"/>
        </w:rPr>
        <w:t xml:space="preserve"> </w:t>
      </w:r>
      <w:proofErr w:type="spellStart"/>
      <w:r w:rsidRPr="00720C29">
        <w:rPr>
          <w:rFonts w:eastAsia="Arial Unicode MS" w:cs="Times New Roman"/>
          <w:iCs/>
          <w:color w:val="222222"/>
          <w:shd w:val="clear" w:color="auto" w:fill="FFFFFF"/>
          <w:lang w:val="en-GB"/>
        </w:rPr>
        <w:t>Allāh</w:t>
      </w:r>
      <w:proofErr w:type="spellEnd"/>
      <w:r w:rsidRPr="00720C29">
        <w:rPr>
          <w:rFonts w:eastAsia="Arial Unicode MS" w:cs="Times New Roman"/>
          <w:iCs/>
          <w:color w:val="222222"/>
          <w:shd w:val="clear" w:color="auto" w:fill="FFFFFF"/>
          <w:lang w:val="en-GB"/>
        </w:rPr>
        <w:t xml:space="preserve"> al-</w:t>
      </w:r>
      <w:proofErr w:type="spellStart"/>
      <w:r w:rsidRPr="00720C29">
        <w:rPr>
          <w:rFonts w:eastAsia="Arial Unicode MS" w:cs="Times New Roman"/>
          <w:iCs/>
          <w:color w:val="222222"/>
          <w:shd w:val="clear" w:color="auto" w:fill="FFFFFF"/>
          <w:lang w:val="en-GB"/>
        </w:rPr>
        <w:t>Qurṭ</w:t>
      </w:r>
      <w:r w:rsidR="00720C29">
        <w:rPr>
          <w:rFonts w:eastAsia="Arial Unicode MS" w:cs="Times New Roman"/>
          <w:iCs/>
          <w:color w:val="222222"/>
          <w:shd w:val="clear" w:color="auto" w:fill="FFFFFF"/>
          <w:lang w:val="en-GB"/>
        </w:rPr>
        <w:t>ubī</w:t>
      </w:r>
      <w:proofErr w:type="spellEnd"/>
      <w:r w:rsidR="00720C29">
        <w:rPr>
          <w:rFonts w:eastAsia="Arial Unicode MS" w:cs="Times New Roman"/>
          <w:iCs/>
          <w:color w:val="222222"/>
          <w:shd w:val="clear" w:color="auto" w:fill="FFFFFF"/>
          <w:lang w:val="en-GB"/>
        </w:rPr>
        <w:t xml:space="preserve"> al-</w:t>
      </w:r>
      <w:proofErr w:type="spellStart"/>
      <w:r w:rsidR="00720C29">
        <w:rPr>
          <w:rFonts w:eastAsia="Arial Unicode MS" w:cs="Times New Roman"/>
          <w:iCs/>
          <w:color w:val="222222"/>
          <w:shd w:val="clear" w:color="auto" w:fill="FFFFFF"/>
          <w:lang w:val="en-GB"/>
        </w:rPr>
        <w:t>Isrāʾīlī</w:t>
      </w:r>
      <w:proofErr w:type="spellEnd"/>
      <w:r w:rsidR="00720C29">
        <w:rPr>
          <w:rFonts w:eastAsia="Arial Unicode MS" w:cs="Times New Roman"/>
          <w:iCs/>
          <w:color w:val="222222"/>
          <w:shd w:val="clear" w:color="auto" w:fill="FFFFFF"/>
          <w:lang w:val="en-GB"/>
        </w:rPr>
        <w:t xml:space="preserve"> in Arabic, </w:t>
      </w:r>
      <w:r w:rsidRPr="00720C29">
        <w:rPr>
          <w:rFonts w:eastAsia="Arial Unicode MS" w:cs="Times New Roman"/>
          <w:iCs/>
          <w:color w:val="222222"/>
          <w:shd w:val="clear" w:color="auto" w:fill="FFFFFF"/>
          <w:lang w:val="en-GB"/>
        </w:rPr>
        <w:t>mor</w:t>
      </w:r>
      <w:r w:rsidR="00720C29">
        <w:rPr>
          <w:rFonts w:eastAsia="Arial Unicode MS" w:cs="Times New Roman"/>
          <w:iCs/>
          <w:color w:val="222222"/>
          <w:shd w:val="clear" w:color="auto" w:fill="FFFFFF"/>
          <w:lang w:val="en-GB"/>
        </w:rPr>
        <w:t>e commonly known as Maimonides (1135-</w:t>
      </w:r>
      <w:r w:rsidRPr="00720C29">
        <w:rPr>
          <w:rFonts w:eastAsia="Arial Unicode MS" w:cs="Times New Roman"/>
          <w:iCs/>
          <w:color w:val="222222"/>
          <w:shd w:val="clear" w:color="auto" w:fill="FFFFFF"/>
          <w:lang w:val="en-GB"/>
        </w:rPr>
        <w:t>1204</w:t>
      </w:r>
      <w:r w:rsidR="00720C29">
        <w:rPr>
          <w:rFonts w:eastAsia="Arial Unicode MS" w:cs="Times New Roman"/>
          <w:iCs/>
          <w:color w:val="222222"/>
          <w:shd w:val="clear" w:color="auto" w:fill="FFFFFF"/>
          <w:lang w:val="en-GB"/>
        </w:rPr>
        <w:t>)</w:t>
      </w:r>
      <w:r w:rsidRPr="00720C29">
        <w:rPr>
          <w:rFonts w:eastAsia="Arial Unicode MS" w:cs="Times New Roman"/>
          <w:iCs/>
          <w:color w:val="222222"/>
          <w:shd w:val="clear" w:color="auto" w:fill="FFFFFF"/>
          <w:lang w:val="en-GB"/>
        </w:rPr>
        <w:t xml:space="preserve">. Without wishing to make improper comparisons between the great medieval philosopher and </w:t>
      </w:r>
      <w:r w:rsidR="00720C29">
        <w:rPr>
          <w:rFonts w:eastAsia="Arial Unicode MS" w:cs="Times New Roman"/>
          <w:iCs/>
          <w:color w:val="222222"/>
          <w:shd w:val="clear" w:color="auto" w:fill="FFFFFF"/>
          <w:lang w:val="en-GB"/>
        </w:rPr>
        <w:t>a</w:t>
      </w:r>
      <w:r w:rsidRPr="00720C29">
        <w:rPr>
          <w:rFonts w:eastAsia="Arial Unicode MS" w:cs="Times New Roman"/>
          <w:iCs/>
          <w:color w:val="222222"/>
          <w:shd w:val="clear" w:color="auto" w:fill="FFFFFF"/>
          <w:lang w:val="en-GB"/>
        </w:rPr>
        <w:t xml:space="preserve"> modern Egyptian writer, the spirit of the former, which appears in his famous saying: </w:t>
      </w:r>
      <w:r w:rsidRPr="00720C29">
        <w:rPr>
          <w:rFonts w:eastAsia="Arial Unicode MS" w:cs="Times New Roman"/>
          <w:b/>
          <w:bCs/>
          <w:color w:val="222222"/>
          <w:shd w:val="clear" w:color="auto" w:fill="FFFFFF"/>
          <w:lang w:val="en-GB"/>
        </w:rPr>
        <w:t>“</w:t>
      </w:r>
      <w:r w:rsidRPr="00720C29">
        <w:rPr>
          <w:rFonts w:eastAsia="Arial Unicode MS" w:cs="Times New Roman"/>
          <w:color w:val="222222"/>
          <w:shd w:val="clear" w:color="auto" w:fill="FFFFFF"/>
          <w:lang w:val="en-GB"/>
        </w:rPr>
        <w:t xml:space="preserve">Do not consider it proof because it is written in books, for the liar who will deceive with his tongue will not hesitate to do the same with his pen,” is also found in </w:t>
      </w:r>
      <w:r w:rsidRPr="00720C29">
        <w:rPr>
          <w:rFonts w:eastAsia="Arial Unicode MS" w:cs="Times New Roman"/>
          <w:lang w:val="en-GB"/>
        </w:rPr>
        <w:t xml:space="preserve">Chapter 4 of </w:t>
      </w:r>
      <w:r w:rsidRPr="00720C29">
        <w:rPr>
          <w:rFonts w:eastAsia="Arial Unicode MS" w:cs="Times New Roman"/>
          <w:i/>
          <w:lang w:val="en-GB"/>
        </w:rPr>
        <w:t>The Sorrowful Muslim’s Guide</w:t>
      </w:r>
      <w:r w:rsidR="00720C29">
        <w:rPr>
          <w:rFonts w:eastAsia="Arial Unicode MS" w:cs="Times New Roman"/>
          <w:lang w:val="en-GB"/>
        </w:rPr>
        <w:t>:</w:t>
      </w:r>
      <w:r w:rsidRPr="00720C29">
        <w:rPr>
          <w:rFonts w:eastAsia="Arial Unicode MS" w:cs="Times New Roman"/>
          <w:lang w:val="en-GB"/>
        </w:rPr>
        <w:t xml:space="preserve"> </w:t>
      </w:r>
    </w:p>
    <w:p w14:paraId="54D12453" w14:textId="77777777" w:rsidR="00720C29" w:rsidRDefault="00720C29" w:rsidP="00720C29">
      <w:pPr>
        <w:spacing w:line="360" w:lineRule="auto"/>
        <w:jc w:val="both"/>
        <w:rPr>
          <w:rFonts w:eastAsia="Arial Unicode MS" w:cs="Times New Roman"/>
          <w:lang w:val="en-GB"/>
        </w:rPr>
      </w:pPr>
    </w:p>
    <w:p w14:paraId="766B639C" w14:textId="77777777" w:rsidR="001C60B9" w:rsidRPr="00720C29" w:rsidRDefault="001C60B9" w:rsidP="00720C29">
      <w:pPr>
        <w:spacing w:line="360" w:lineRule="auto"/>
        <w:ind w:left="720" w:right="1274"/>
        <w:jc w:val="both"/>
        <w:rPr>
          <w:rFonts w:eastAsia="Arial Unicode MS" w:cs="Times New Roman"/>
          <w:iCs/>
          <w:color w:val="222222"/>
          <w:shd w:val="clear" w:color="auto" w:fill="FFFFFF"/>
          <w:lang w:val="en-GB"/>
        </w:rPr>
      </w:pPr>
      <w:r w:rsidRPr="00720C29">
        <w:rPr>
          <w:rFonts w:eastAsia="Arial Unicode MS" w:cs="Times New Roman"/>
          <w:lang w:val="en-GB"/>
        </w:rPr>
        <w:t xml:space="preserve">“[...] the jurists and scholars resorted to supporting any view which they saw as viable and desirable by a </w:t>
      </w:r>
      <w:proofErr w:type="spellStart"/>
      <w:r w:rsidRPr="00720C29">
        <w:rPr>
          <w:rFonts w:eastAsia="Arial Unicode MS" w:cs="Times New Roman"/>
          <w:i/>
          <w:iCs/>
          <w:lang w:val="en-GB"/>
        </w:rPr>
        <w:t>ḥadīth</w:t>
      </w:r>
      <w:proofErr w:type="spellEnd"/>
      <w:r w:rsidRPr="00720C29">
        <w:rPr>
          <w:rFonts w:eastAsia="Arial Unicode MS" w:cs="Times New Roman"/>
          <w:lang w:val="en-GB"/>
        </w:rPr>
        <w:t xml:space="preserve"> </w:t>
      </w:r>
      <w:r w:rsidR="005E31E9" w:rsidRPr="00720C29">
        <w:rPr>
          <w:rFonts w:eastAsia="Arial Unicode MS" w:cs="Times New Roman"/>
          <w:lang w:val="en-GB"/>
        </w:rPr>
        <w:t xml:space="preserve">(prophetic tradition) </w:t>
      </w:r>
      <w:r w:rsidRPr="00720C29">
        <w:rPr>
          <w:rFonts w:eastAsia="Arial Unicode MS" w:cs="Times New Roman"/>
          <w:lang w:val="en-GB"/>
        </w:rPr>
        <w:t>that they ascribed to the Prop</w:t>
      </w:r>
      <w:r w:rsidR="00720C29">
        <w:rPr>
          <w:rFonts w:eastAsia="Arial Unicode MS" w:cs="Times New Roman"/>
          <w:lang w:val="en-GB"/>
        </w:rPr>
        <w:t>het, much like those who wrote The Book of Deuteronomy</w:t>
      </w:r>
      <w:r w:rsidRPr="00720C29">
        <w:rPr>
          <w:rFonts w:eastAsia="Arial Unicode MS" w:cs="Times New Roman"/>
          <w:lang w:val="en-GB"/>
        </w:rPr>
        <w:t xml:space="preserve"> </w:t>
      </w:r>
      <w:r w:rsidR="005E31E9" w:rsidRPr="00720C29">
        <w:rPr>
          <w:rFonts w:eastAsia="Arial Unicode MS" w:cs="Times New Roman"/>
          <w:lang w:val="en-GB"/>
        </w:rPr>
        <w:t>and</w:t>
      </w:r>
      <w:r w:rsidRPr="00720C29">
        <w:rPr>
          <w:rFonts w:eastAsia="Arial Unicode MS" w:cs="Times New Roman"/>
          <w:lang w:val="en-GB"/>
        </w:rPr>
        <w:t xml:space="preserve"> then attributed it to Moses to give it an authoritative and trustworthy character. This practice became relative</w:t>
      </w:r>
      <w:r w:rsidR="002E4453">
        <w:rPr>
          <w:rFonts w:eastAsia="Arial Unicode MS" w:cs="Times New Roman"/>
          <w:lang w:val="en-GB"/>
        </w:rPr>
        <w:t>ly easy after the death of the C</w:t>
      </w:r>
      <w:r w:rsidRPr="00720C29">
        <w:rPr>
          <w:rFonts w:eastAsia="Arial Unicode MS" w:cs="Times New Roman"/>
          <w:lang w:val="en-GB"/>
        </w:rPr>
        <w:t xml:space="preserve">ompanions' generation, who had alone been able to deny that the Prophet had uttered such and such </w:t>
      </w:r>
      <w:proofErr w:type="spellStart"/>
      <w:r w:rsidRPr="00720C29">
        <w:rPr>
          <w:rFonts w:eastAsia="Arial Unicode MS" w:cs="Times New Roman"/>
          <w:i/>
          <w:iCs/>
          <w:lang w:val="en-GB"/>
        </w:rPr>
        <w:t>ḥadīth</w:t>
      </w:r>
      <w:proofErr w:type="spellEnd"/>
      <w:r w:rsidR="005E31E9" w:rsidRPr="00720C29">
        <w:rPr>
          <w:rFonts w:eastAsia="Arial Unicode MS" w:cs="Times New Roman"/>
          <w:i/>
          <w:iCs/>
          <w:lang w:val="en-GB"/>
        </w:rPr>
        <w:t xml:space="preserve"> </w:t>
      </w:r>
      <w:r w:rsidR="005E31E9" w:rsidRPr="00720C29">
        <w:rPr>
          <w:rFonts w:eastAsia="Arial Unicode MS" w:cs="Times New Roman"/>
          <w:lang w:val="en-GB"/>
        </w:rPr>
        <w:t>(prophetic tradition)</w:t>
      </w:r>
      <w:r w:rsidRPr="00720C29">
        <w:rPr>
          <w:rFonts w:eastAsia="Arial Unicode MS" w:cs="Times New Roman"/>
          <w:lang w:val="en-GB"/>
        </w:rPr>
        <w:t>. The jurists and scholars were reassured and their conscience rested easy, as they believed that putting words and sayings into the Prophet's mouth would serve the religion of Islam and stand against the worldly rule of the Umayyads.”</w:t>
      </w:r>
    </w:p>
    <w:p w14:paraId="10D94140" w14:textId="77777777" w:rsidR="001C60B9" w:rsidRPr="00720C29" w:rsidRDefault="001C60B9" w:rsidP="00720C29">
      <w:pPr>
        <w:spacing w:line="360" w:lineRule="auto"/>
        <w:jc w:val="both"/>
        <w:rPr>
          <w:rFonts w:eastAsia="Arial Unicode MS" w:cs="Times New Roman"/>
          <w:lang w:val="en-GB"/>
        </w:rPr>
      </w:pPr>
    </w:p>
    <w:p w14:paraId="79A8E52D" w14:textId="76C33D40" w:rsidR="00720C29" w:rsidRDefault="001C60B9" w:rsidP="00720C29">
      <w:pPr>
        <w:spacing w:line="360" w:lineRule="auto"/>
        <w:jc w:val="both"/>
        <w:rPr>
          <w:rFonts w:eastAsia="Arial Unicode MS" w:cs="Times New Roman"/>
          <w:lang w:val="en-GB"/>
        </w:rPr>
      </w:pPr>
      <w:r w:rsidRPr="00720C29">
        <w:rPr>
          <w:rFonts w:eastAsia="Arial Unicode MS" w:cs="Times New Roman"/>
          <w:lang w:val="en-GB"/>
        </w:rPr>
        <w:t>A quotation from another book by Hussein Amin published in 198</w:t>
      </w:r>
      <w:r w:rsidR="005F56E5">
        <w:rPr>
          <w:rFonts w:eastAsia="Arial Unicode MS" w:cs="Times New Roman"/>
          <w:lang w:val="en-GB"/>
        </w:rPr>
        <w:t>5</w:t>
      </w:r>
      <w:r w:rsidR="000D3C9F">
        <w:rPr>
          <w:rFonts w:eastAsia="Arial Unicode MS" w:cs="Times New Roman"/>
          <w:lang w:val="en-GB"/>
        </w:rPr>
        <w:t xml:space="preserve"> </w:t>
      </w:r>
      <w:r w:rsidRPr="00720C29">
        <w:rPr>
          <w:rFonts w:eastAsia="Arial Unicode MS" w:cs="Times New Roman"/>
          <w:lang w:val="en-GB"/>
        </w:rPr>
        <w:t>also written in the same spirit of critical en</w:t>
      </w:r>
      <w:r w:rsidR="00720C29">
        <w:rPr>
          <w:rFonts w:eastAsia="Arial Unicode MS" w:cs="Times New Roman"/>
          <w:lang w:val="en-GB"/>
        </w:rPr>
        <w:t xml:space="preserve">quiry, echoes </w:t>
      </w:r>
      <w:r w:rsidR="000D3C9F">
        <w:rPr>
          <w:rFonts w:eastAsia="Arial Unicode MS" w:cs="Times New Roman"/>
          <w:lang w:val="en-GB"/>
        </w:rPr>
        <w:t>a similar viewpoint</w:t>
      </w:r>
      <w:r w:rsidR="00720C29">
        <w:rPr>
          <w:rFonts w:eastAsia="Arial Unicode MS" w:cs="Times New Roman"/>
          <w:lang w:val="en-GB"/>
        </w:rPr>
        <w:t>:</w:t>
      </w:r>
    </w:p>
    <w:p w14:paraId="5F6CE0A3" w14:textId="77777777" w:rsidR="00720C29" w:rsidRDefault="00720C29" w:rsidP="00720C29">
      <w:pPr>
        <w:spacing w:line="360" w:lineRule="auto"/>
        <w:jc w:val="both"/>
        <w:rPr>
          <w:rFonts w:eastAsia="Arial Unicode MS" w:cs="Times New Roman"/>
          <w:lang w:val="en-GB"/>
        </w:rPr>
      </w:pPr>
    </w:p>
    <w:p w14:paraId="6EF2BFA1" w14:textId="77777777" w:rsidR="001C60B9" w:rsidRPr="00720C29" w:rsidRDefault="001C60B9" w:rsidP="00720C29">
      <w:pPr>
        <w:spacing w:line="360" w:lineRule="auto"/>
        <w:ind w:left="720" w:right="1274"/>
        <w:jc w:val="both"/>
        <w:rPr>
          <w:rFonts w:eastAsia="Arial Unicode MS" w:cs="Times New Roman"/>
          <w:color w:val="222222"/>
          <w:shd w:val="clear" w:color="auto" w:fill="FFFFFF"/>
          <w:lang w:val="en-GB"/>
        </w:rPr>
      </w:pPr>
      <w:r w:rsidRPr="00720C29">
        <w:rPr>
          <w:rFonts w:eastAsia="Arial Unicode MS" w:cs="Times New Roman"/>
          <w:lang w:val="en-GB"/>
        </w:rPr>
        <w:t>“</w:t>
      </w:r>
      <w:r w:rsidRPr="00720C29">
        <w:rPr>
          <w:rFonts w:eastAsia="Arial Unicode MS" w:cs="Times New Roman"/>
          <w:color w:val="222222"/>
          <w:shd w:val="clear" w:color="auto" w:fill="FFFFFF"/>
          <w:lang w:val="en-GB"/>
        </w:rPr>
        <w:t xml:space="preserve">The number of legal provisions laid down explicitly by the Qur’an and in the traditions universally deemed valid is extremely low if compared to those contained in books of law. In the Qur’an, there are only about eighty verses with a </w:t>
      </w:r>
      <w:r w:rsidR="000656B5" w:rsidRPr="00720C29">
        <w:rPr>
          <w:rFonts w:eastAsia="Arial Unicode MS" w:cs="Times New Roman"/>
          <w:color w:val="222222"/>
          <w:shd w:val="clear" w:color="auto" w:fill="FFFFFF"/>
          <w:lang w:val="en-GB"/>
        </w:rPr>
        <w:t>juri</w:t>
      </w:r>
      <w:r w:rsidR="000656B5">
        <w:rPr>
          <w:rFonts w:eastAsia="Arial Unicode MS" w:cs="Times New Roman"/>
          <w:color w:val="222222"/>
          <w:shd w:val="clear" w:color="auto" w:fill="FFFFFF"/>
          <w:lang w:val="en-GB"/>
        </w:rPr>
        <w:t>d</w:t>
      </w:r>
      <w:r w:rsidR="000656B5" w:rsidRPr="00720C29">
        <w:rPr>
          <w:rFonts w:eastAsia="Arial Unicode MS" w:cs="Times New Roman"/>
          <w:color w:val="222222"/>
          <w:shd w:val="clear" w:color="auto" w:fill="FFFFFF"/>
          <w:lang w:val="en-GB"/>
        </w:rPr>
        <w:t>ical</w:t>
      </w:r>
      <w:r w:rsidRPr="00720C29">
        <w:rPr>
          <w:rFonts w:eastAsia="Arial Unicode MS" w:cs="Times New Roman"/>
          <w:color w:val="222222"/>
          <w:shd w:val="clear" w:color="auto" w:fill="FFFFFF"/>
          <w:lang w:val="en-GB"/>
        </w:rPr>
        <w:t xml:space="preserve"> subject, such as those on the penalties for theft and adultery or concerning wills and inheritance. Most of these lines, moreover, are limited to </w:t>
      </w:r>
      <w:r w:rsidRPr="00720C29">
        <w:rPr>
          <w:rFonts w:eastAsia="Arial Unicode MS" w:cs="Times New Roman"/>
          <w:color w:val="222222"/>
          <w:shd w:val="clear" w:color="auto" w:fill="FFFFFF"/>
          <w:lang w:val="en-GB"/>
        </w:rPr>
        <w:lastRenderedPageBreak/>
        <w:t>stating general principles which allow different interpretations and applications, which can then be adapted to the requirements of different periods and different circumstances.”</w:t>
      </w:r>
      <w:r w:rsidRPr="00720C29">
        <w:rPr>
          <w:rStyle w:val="Caratteredellanota"/>
          <w:rFonts w:eastAsia="Arial Unicode MS" w:cs="Times New Roman"/>
          <w:color w:val="222222"/>
          <w:shd w:val="clear" w:color="auto" w:fill="FFFFFF"/>
          <w:lang w:val="en-GB"/>
        </w:rPr>
        <w:footnoteReference w:id="8"/>
      </w:r>
    </w:p>
    <w:p w14:paraId="71AE6B56" w14:textId="77777777" w:rsidR="00720C29" w:rsidRDefault="00720C29" w:rsidP="00720C29">
      <w:pPr>
        <w:spacing w:line="360" w:lineRule="auto"/>
        <w:jc w:val="both"/>
        <w:rPr>
          <w:rFonts w:eastAsia="Arial Unicode MS" w:cs="Times New Roman"/>
          <w:lang w:val="en-GB"/>
        </w:rPr>
      </w:pPr>
    </w:p>
    <w:p w14:paraId="4B58B927" w14:textId="77777777" w:rsidR="000D3C9F" w:rsidRPr="000D3C9F" w:rsidRDefault="001C60B9" w:rsidP="00720C29">
      <w:pPr>
        <w:spacing w:line="360" w:lineRule="auto"/>
        <w:jc w:val="both"/>
        <w:rPr>
          <w:rFonts w:eastAsia="Arial Unicode MS" w:cs="Times New Roman"/>
          <w:iCs/>
          <w:lang w:val="en-GB"/>
        </w:rPr>
      </w:pPr>
      <w:r w:rsidRPr="00720C29">
        <w:rPr>
          <w:rFonts w:eastAsia="Arial Unicode MS" w:cs="Times New Roman"/>
          <w:lang w:val="en-GB"/>
        </w:rPr>
        <w:t xml:space="preserve">Despite winning the prize for best work published in the previous year at the Cairo Book Fair in 1984, </w:t>
      </w:r>
      <w:r w:rsidRPr="00720C29">
        <w:rPr>
          <w:rFonts w:eastAsia="Arial Unicode MS" w:cs="Times New Roman"/>
          <w:i/>
          <w:lang w:val="en-GB"/>
        </w:rPr>
        <w:t>The Sorrowful Muslim’s Guide</w:t>
      </w:r>
      <w:r w:rsidRPr="00720C29">
        <w:rPr>
          <w:rFonts w:eastAsia="Arial Unicode MS" w:cs="Times New Roman"/>
          <w:lang w:val="en-GB"/>
        </w:rPr>
        <w:t xml:space="preserve"> was not received positively everywhere. Initially, most of the ideas explored in each chapter were published as ar</w:t>
      </w:r>
      <w:r w:rsidR="000D3C9F">
        <w:rPr>
          <w:rFonts w:eastAsia="Arial Unicode MS" w:cs="Times New Roman"/>
          <w:lang w:val="en-GB"/>
        </w:rPr>
        <w:t xml:space="preserve">ticles in the Kuwaiti magazine </w:t>
      </w:r>
      <w:r w:rsidR="000D3C9F">
        <w:rPr>
          <w:rFonts w:eastAsia="Arial Unicode MS" w:cs="Times New Roman"/>
          <w:i/>
          <w:lang w:val="en-GB"/>
        </w:rPr>
        <w:t>a</w:t>
      </w:r>
      <w:r w:rsidRPr="000D3C9F">
        <w:rPr>
          <w:rFonts w:eastAsia="Arial Unicode MS" w:cs="Times New Roman"/>
          <w:i/>
          <w:lang w:val="en-GB"/>
        </w:rPr>
        <w:t>l-Arabi</w:t>
      </w:r>
      <w:r w:rsidR="000D3C9F">
        <w:rPr>
          <w:rFonts w:eastAsia="Arial Unicode MS" w:cs="Times New Roman"/>
          <w:lang w:val="en-GB"/>
        </w:rPr>
        <w:t xml:space="preserve"> and the Qatari magazine </w:t>
      </w:r>
      <w:r w:rsidR="000D3C9F">
        <w:rPr>
          <w:rFonts w:eastAsia="Arial Unicode MS" w:cs="Times New Roman"/>
          <w:i/>
          <w:lang w:val="en-GB"/>
        </w:rPr>
        <w:t>a</w:t>
      </w:r>
      <w:r w:rsidRPr="000D3C9F">
        <w:rPr>
          <w:rFonts w:eastAsia="Arial Unicode MS" w:cs="Times New Roman"/>
          <w:i/>
          <w:lang w:val="en-GB"/>
        </w:rPr>
        <w:t>l-Doha</w:t>
      </w:r>
      <w:r w:rsidRPr="00720C29">
        <w:rPr>
          <w:rFonts w:eastAsia="Arial Unicode MS" w:cs="Times New Roman"/>
          <w:lang w:val="en-GB"/>
        </w:rPr>
        <w:t xml:space="preserve">. </w:t>
      </w:r>
      <w:bookmarkStart w:id="1" w:name="_Hlk502484904"/>
      <w:r w:rsidRPr="00720C29">
        <w:rPr>
          <w:rFonts w:eastAsia="Arial Unicode MS" w:cs="Times New Roman"/>
          <w:lang w:val="en-GB"/>
        </w:rPr>
        <w:t xml:space="preserve">These articles generated heated discussions </w:t>
      </w:r>
      <w:bookmarkStart w:id="2" w:name="_Hlk502484863"/>
      <w:bookmarkEnd w:id="1"/>
      <w:r w:rsidRPr="00720C29">
        <w:rPr>
          <w:rFonts w:eastAsia="Arial Unicode MS" w:cs="Times New Roman"/>
          <w:lang w:val="en-GB"/>
        </w:rPr>
        <w:t>in several daily and weekly publications</w:t>
      </w:r>
      <w:r w:rsidR="000D3C9F">
        <w:rPr>
          <w:rFonts w:eastAsia="Arial Unicode MS" w:cs="Times New Roman"/>
          <w:lang w:val="en-GB"/>
        </w:rPr>
        <w:t xml:space="preserve"> not only</w:t>
      </w:r>
      <w:r w:rsidRPr="00720C29">
        <w:rPr>
          <w:rFonts w:eastAsia="Arial Unicode MS" w:cs="Times New Roman"/>
          <w:lang w:val="en-GB"/>
        </w:rPr>
        <w:t xml:space="preserve"> in Cairo</w:t>
      </w:r>
      <w:r w:rsidR="000D3C9F">
        <w:rPr>
          <w:rFonts w:eastAsia="Arial Unicode MS" w:cs="Times New Roman"/>
          <w:lang w:val="en-GB"/>
        </w:rPr>
        <w:t>, but around</w:t>
      </w:r>
      <w:r w:rsidRPr="00720C29">
        <w:rPr>
          <w:rFonts w:eastAsia="Arial Unicode MS" w:cs="Times New Roman"/>
          <w:lang w:val="en-GB"/>
        </w:rPr>
        <w:t xml:space="preserve"> the Arab World. </w:t>
      </w:r>
      <w:r w:rsidR="000D3C9F">
        <w:rPr>
          <w:rFonts w:eastAsia="Arial Unicode MS" w:cs="Times New Roman"/>
          <w:lang w:val="en-GB"/>
        </w:rPr>
        <w:t>His writings met with fierce</w:t>
      </w:r>
      <w:r w:rsidR="000D3C9F" w:rsidRPr="000D3C9F">
        <w:rPr>
          <w:rFonts w:eastAsia="Arial Unicode MS" w:cs="Times New Roman"/>
          <w:lang w:val="en-GB"/>
        </w:rPr>
        <w:t xml:space="preserve"> </w:t>
      </w:r>
      <w:r w:rsidR="000D3C9F">
        <w:rPr>
          <w:rFonts w:eastAsia="Arial Unicode MS" w:cs="Times New Roman"/>
          <w:lang w:val="en-GB"/>
        </w:rPr>
        <w:t>criticism</w:t>
      </w:r>
      <w:r w:rsidR="000D3C9F" w:rsidRPr="000D3C9F">
        <w:rPr>
          <w:rFonts w:eastAsia="Arial Unicode MS" w:cs="Times New Roman"/>
          <w:lang w:val="en-GB"/>
        </w:rPr>
        <w:t xml:space="preserve"> from </w:t>
      </w:r>
      <w:r w:rsidR="000D3C9F">
        <w:rPr>
          <w:rFonts w:eastAsia="Arial Unicode MS" w:cs="Times New Roman"/>
          <w:lang w:val="en-GB"/>
        </w:rPr>
        <w:t>some</w:t>
      </w:r>
      <w:r w:rsidR="000D3C9F" w:rsidRPr="000D3C9F">
        <w:rPr>
          <w:rFonts w:eastAsia="Arial Unicode MS" w:cs="Times New Roman"/>
          <w:lang w:val="en-GB"/>
        </w:rPr>
        <w:t xml:space="preserve"> quarters, </w:t>
      </w:r>
      <w:r w:rsidR="000D3C9F">
        <w:rPr>
          <w:rFonts w:eastAsia="Arial Unicode MS" w:cs="Times New Roman"/>
          <w:lang w:val="en-GB"/>
        </w:rPr>
        <w:t xml:space="preserve">including for example </w:t>
      </w:r>
      <w:r w:rsidR="000D3C9F" w:rsidRPr="000D3C9F">
        <w:rPr>
          <w:rFonts w:eastAsia="Arial Unicode MS" w:cs="Times New Roman"/>
          <w:lang w:val="en-GB"/>
        </w:rPr>
        <w:t xml:space="preserve">Ahmed </w:t>
      </w:r>
      <w:proofErr w:type="spellStart"/>
      <w:r w:rsidR="000D3C9F" w:rsidRPr="000D3C9F">
        <w:rPr>
          <w:rFonts w:eastAsia="Arial Unicode MS" w:cs="Times New Roman"/>
          <w:lang w:val="en-GB"/>
        </w:rPr>
        <w:t>Bahgat</w:t>
      </w:r>
      <w:proofErr w:type="spellEnd"/>
      <w:r w:rsidR="000D3C9F" w:rsidRPr="000D3C9F">
        <w:rPr>
          <w:rFonts w:eastAsia="Arial Unicode MS" w:cs="Times New Roman"/>
          <w:lang w:val="en-GB"/>
        </w:rPr>
        <w:t xml:space="preserve"> in </w:t>
      </w:r>
      <w:r w:rsidR="000D3C9F" w:rsidRPr="000D3C9F">
        <w:rPr>
          <w:rFonts w:eastAsia="Arial Unicode MS" w:cs="Times New Roman"/>
          <w:i/>
          <w:iCs/>
          <w:lang w:val="en-GB"/>
        </w:rPr>
        <w:t>al-Ahram</w:t>
      </w:r>
      <w:r w:rsidR="000D3C9F" w:rsidRPr="000D3C9F">
        <w:rPr>
          <w:rFonts w:eastAsia="Arial Unicode MS" w:cs="Times New Roman"/>
          <w:lang w:val="en-GB"/>
        </w:rPr>
        <w:t>, Ismail al-</w:t>
      </w:r>
      <w:proofErr w:type="spellStart"/>
      <w:r w:rsidR="000D3C9F" w:rsidRPr="000D3C9F">
        <w:rPr>
          <w:rFonts w:eastAsia="Arial Unicode MS" w:cs="Times New Roman"/>
          <w:lang w:val="en-GB"/>
        </w:rPr>
        <w:t>Kilani</w:t>
      </w:r>
      <w:proofErr w:type="spellEnd"/>
      <w:r w:rsidR="000D3C9F" w:rsidRPr="000D3C9F">
        <w:rPr>
          <w:rFonts w:eastAsia="Arial Unicode MS" w:cs="Times New Roman"/>
          <w:lang w:val="en-GB"/>
        </w:rPr>
        <w:t xml:space="preserve"> in Abu Dhabi’s</w:t>
      </w:r>
      <w:r w:rsidR="000D3C9F" w:rsidRPr="000D3C9F">
        <w:rPr>
          <w:rFonts w:eastAsia="Arial Unicode MS" w:cs="Times New Roman"/>
          <w:i/>
          <w:iCs/>
          <w:lang w:val="en-GB"/>
        </w:rPr>
        <w:t xml:space="preserve"> </w:t>
      </w:r>
      <w:proofErr w:type="spellStart"/>
      <w:r w:rsidR="000D3C9F" w:rsidRPr="000D3C9F">
        <w:rPr>
          <w:rFonts w:eastAsia="Arial Unicode MS" w:cs="Times New Roman"/>
          <w:i/>
          <w:iCs/>
          <w:lang w:val="en-GB"/>
        </w:rPr>
        <w:t>Manar</w:t>
      </w:r>
      <w:proofErr w:type="spellEnd"/>
      <w:r w:rsidR="000D3C9F" w:rsidRPr="000D3C9F">
        <w:rPr>
          <w:rFonts w:eastAsia="Arial Unicode MS" w:cs="Times New Roman"/>
          <w:i/>
          <w:iCs/>
          <w:lang w:val="en-GB"/>
        </w:rPr>
        <w:t xml:space="preserve"> al-Islam</w:t>
      </w:r>
      <w:r w:rsidR="000D3C9F">
        <w:rPr>
          <w:rFonts w:eastAsia="Arial Unicode MS" w:cs="Times New Roman"/>
          <w:iCs/>
          <w:lang w:val="en-GB"/>
        </w:rPr>
        <w:t>,</w:t>
      </w:r>
      <w:r w:rsidR="000D3C9F" w:rsidRPr="000D3C9F">
        <w:rPr>
          <w:rFonts w:eastAsia="Arial Unicode MS" w:cs="Times New Roman"/>
          <w:i/>
          <w:iCs/>
          <w:lang w:val="en-GB"/>
        </w:rPr>
        <w:t xml:space="preserve"> </w:t>
      </w:r>
      <w:r w:rsidR="000D3C9F" w:rsidRPr="000D3C9F">
        <w:rPr>
          <w:rFonts w:eastAsia="Arial Unicode MS" w:cs="Times New Roman"/>
          <w:lang w:val="en-GB"/>
        </w:rPr>
        <w:t xml:space="preserve">and George </w:t>
      </w:r>
      <w:proofErr w:type="spellStart"/>
      <w:r w:rsidR="000D3C9F" w:rsidRPr="000D3C9F">
        <w:rPr>
          <w:rFonts w:eastAsia="Arial Unicode MS" w:cs="Times New Roman"/>
          <w:lang w:val="en-GB"/>
        </w:rPr>
        <w:t>Tarabishi</w:t>
      </w:r>
      <w:proofErr w:type="spellEnd"/>
      <w:r w:rsidR="000D3C9F" w:rsidRPr="000D3C9F">
        <w:rPr>
          <w:rFonts w:eastAsia="Arial Unicode MS" w:cs="Times New Roman"/>
          <w:lang w:val="en-GB"/>
        </w:rPr>
        <w:t xml:space="preserve"> in Bahrain’s </w:t>
      </w:r>
      <w:r w:rsidR="000D3C9F" w:rsidRPr="000D3C9F">
        <w:rPr>
          <w:rFonts w:eastAsia="Arial Unicode MS" w:cs="Times New Roman"/>
          <w:i/>
          <w:iCs/>
          <w:lang w:val="en-GB"/>
        </w:rPr>
        <w:t>al-</w:t>
      </w:r>
      <w:proofErr w:type="spellStart"/>
      <w:r w:rsidR="000D3C9F" w:rsidRPr="000D3C9F">
        <w:rPr>
          <w:rFonts w:eastAsia="Arial Unicode MS" w:cs="Times New Roman"/>
          <w:i/>
          <w:iCs/>
          <w:lang w:val="en-GB"/>
        </w:rPr>
        <w:t>Magalla</w:t>
      </w:r>
      <w:proofErr w:type="spellEnd"/>
      <w:r w:rsidR="000D3C9F" w:rsidRPr="000D3C9F">
        <w:rPr>
          <w:rFonts w:eastAsia="Arial Unicode MS" w:cs="Times New Roman"/>
          <w:i/>
          <w:iCs/>
          <w:lang w:val="en-GB"/>
        </w:rPr>
        <w:t xml:space="preserve"> al-</w:t>
      </w:r>
      <w:proofErr w:type="spellStart"/>
      <w:r w:rsidR="000D3C9F" w:rsidRPr="000D3C9F">
        <w:rPr>
          <w:rFonts w:eastAsia="Arial Unicode MS" w:cs="Times New Roman"/>
          <w:i/>
          <w:iCs/>
          <w:lang w:val="en-GB"/>
        </w:rPr>
        <w:t>Thaqafiyya</w:t>
      </w:r>
      <w:proofErr w:type="spellEnd"/>
      <w:r w:rsidR="000D3C9F">
        <w:rPr>
          <w:rFonts w:eastAsia="Arial Unicode MS" w:cs="Times New Roman"/>
          <w:iCs/>
          <w:lang w:val="en-GB"/>
        </w:rPr>
        <w:t xml:space="preserve">. </w:t>
      </w:r>
      <w:r w:rsidR="000D3C9F">
        <w:rPr>
          <w:rFonts w:eastAsia="Arial Unicode MS" w:cs="Times New Roman"/>
          <w:lang w:val="en-GB"/>
        </w:rPr>
        <w:t xml:space="preserve">Hussein was called </w:t>
      </w:r>
      <w:r w:rsidR="000D3C9F" w:rsidRPr="000D3C9F">
        <w:rPr>
          <w:rFonts w:eastAsia="Arial Unicode MS" w:cs="Times New Roman"/>
          <w:lang w:val="en-GB"/>
        </w:rPr>
        <w:t>a fame-hungry atheist and accused of</w:t>
      </w:r>
      <w:r w:rsidR="000D3C9F">
        <w:rPr>
          <w:rFonts w:eastAsia="Arial Unicode MS" w:cs="Times New Roman"/>
          <w:lang w:val="en-GB"/>
        </w:rPr>
        <w:t xml:space="preserve"> disseminating evil, and worse. However, his work was also praised by other </w:t>
      </w:r>
      <w:r w:rsidR="00E5328F" w:rsidRPr="00720C29">
        <w:rPr>
          <w:rFonts w:eastAsia="Arial Unicode MS" w:cs="Times New Roman"/>
          <w:lang w:val="en-GB"/>
        </w:rPr>
        <w:t xml:space="preserve">leading journalists of </w:t>
      </w:r>
      <w:r w:rsidR="000D3C9F">
        <w:rPr>
          <w:rFonts w:eastAsia="Arial Unicode MS" w:cs="Times New Roman"/>
          <w:lang w:val="en-GB"/>
        </w:rPr>
        <w:t>the time, such as Anis Mansur of</w:t>
      </w:r>
      <w:r w:rsidR="00E5328F" w:rsidRPr="00720C29">
        <w:rPr>
          <w:rFonts w:eastAsia="Arial Unicode MS" w:cs="Times New Roman"/>
          <w:lang w:val="en-GB"/>
        </w:rPr>
        <w:t xml:space="preserve"> </w:t>
      </w:r>
      <w:r w:rsidR="000D3C9F">
        <w:rPr>
          <w:rFonts w:eastAsia="Arial Unicode MS" w:cs="Times New Roman"/>
          <w:i/>
          <w:lang w:val="en-GB"/>
        </w:rPr>
        <w:t>October</w:t>
      </w:r>
      <w:r w:rsidR="00E5328F" w:rsidRPr="00720C29">
        <w:rPr>
          <w:rFonts w:eastAsia="Arial Unicode MS" w:cs="Times New Roman"/>
          <w:lang w:val="en-GB"/>
        </w:rPr>
        <w:t xml:space="preserve">, who was the first to publish Hussein Amin’s articles in Egypt. </w:t>
      </w:r>
      <w:proofErr w:type="spellStart"/>
      <w:r w:rsidR="00E5328F" w:rsidRPr="00720C29">
        <w:rPr>
          <w:rFonts w:eastAsia="Arial Unicode MS" w:cs="Times New Roman"/>
          <w:lang w:val="en-GB"/>
        </w:rPr>
        <w:t>Fathi</w:t>
      </w:r>
      <w:proofErr w:type="spellEnd"/>
      <w:r w:rsidR="00E5328F" w:rsidRPr="00720C29">
        <w:rPr>
          <w:rFonts w:eastAsia="Arial Unicode MS" w:cs="Times New Roman"/>
          <w:lang w:val="en-GB"/>
        </w:rPr>
        <w:t xml:space="preserve"> </w:t>
      </w:r>
      <w:proofErr w:type="spellStart"/>
      <w:r w:rsidR="00E5328F" w:rsidRPr="00720C29">
        <w:rPr>
          <w:rFonts w:eastAsia="Arial Unicode MS" w:cs="Times New Roman"/>
          <w:lang w:val="en-GB"/>
        </w:rPr>
        <w:t>Radwan</w:t>
      </w:r>
      <w:proofErr w:type="spellEnd"/>
      <w:r w:rsidR="00E5328F" w:rsidRPr="00720C29">
        <w:rPr>
          <w:rFonts w:eastAsia="Arial Unicode MS" w:cs="Times New Roman"/>
          <w:lang w:val="en-GB"/>
        </w:rPr>
        <w:t xml:space="preserve"> of </w:t>
      </w:r>
      <w:r w:rsidR="00E5328F" w:rsidRPr="00720C29">
        <w:rPr>
          <w:rFonts w:eastAsia="Arial Unicode MS" w:cs="Times New Roman"/>
          <w:i/>
          <w:iCs/>
          <w:lang w:val="en-GB"/>
        </w:rPr>
        <w:t>al-</w:t>
      </w:r>
      <w:proofErr w:type="spellStart"/>
      <w:r w:rsidR="00E5328F" w:rsidRPr="00720C29">
        <w:rPr>
          <w:rFonts w:eastAsia="Arial Unicode MS" w:cs="Times New Roman"/>
          <w:i/>
          <w:iCs/>
          <w:lang w:val="en-GB"/>
        </w:rPr>
        <w:t>Hilal</w:t>
      </w:r>
      <w:proofErr w:type="spellEnd"/>
      <w:r w:rsidR="00E5328F" w:rsidRPr="00720C29">
        <w:rPr>
          <w:rFonts w:eastAsia="Arial Unicode MS" w:cs="Times New Roman"/>
          <w:lang w:val="en-GB"/>
        </w:rPr>
        <w:t xml:space="preserve"> called him the most important religious writer of the year and </w:t>
      </w:r>
      <w:proofErr w:type="spellStart"/>
      <w:r w:rsidR="00E5328F" w:rsidRPr="00720C29">
        <w:rPr>
          <w:rFonts w:eastAsia="Arial Unicode MS" w:cs="Times New Roman"/>
          <w:lang w:val="en-GB"/>
        </w:rPr>
        <w:t>Yusry</w:t>
      </w:r>
      <w:proofErr w:type="spellEnd"/>
      <w:r w:rsidR="00E5328F" w:rsidRPr="00720C29">
        <w:rPr>
          <w:rFonts w:eastAsia="Arial Unicode MS" w:cs="Times New Roman"/>
          <w:lang w:val="en-GB"/>
        </w:rPr>
        <w:t xml:space="preserve"> Hussein of </w:t>
      </w:r>
      <w:r w:rsidR="000D3C9F">
        <w:rPr>
          <w:rFonts w:eastAsia="Arial Unicode MS" w:cs="Times New Roman"/>
          <w:i/>
          <w:iCs/>
          <w:lang w:val="en-GB"/>
        </w:rPr>
        <w:t>al-Arab</w:t>
      </w:r>
      <w:r w:rsidR="00E5328F" w:rsidRPr="00720C29">
        <w:rPr>
          <w:rFonts w:eastAsia="Arial Unicode MS" w:cs="Times New Roman"/>
          <w:i/>
          <w:iCs/>
          <w:lang w:val="en-GB"/>
        </w:rPr>
        <w:t xml:space="preserve"> </w:t>
      </w:r>
      <w:r w:rsidR="00E5328F" w:rsidRPr="00720C29">
        <w:rPr>
          <w:rFonts w:eastAsia="Arial Unicode MS" w:cs="Times New Roman"/>
          <w:lang w:val="en-GB"/>
        </w:rPr>
        <w:t xml:space="preserve">described him as a writer who shakes the silence and reopens the doors of </w:t>
      </w:r>
      <w:proofErr w:type="spellStart"/>
      <w:r w:rsidR="003D7A94" w:rsidRPr="003D7A94">
        <w:rPr>
          <w:rFonts w:eastAsia="Arial Unicode MS" w:cs="Times New Roman"/>
          <w:i/>
          <w:iCs/>
          <w:lang w:val="en-GB"/>
        </w:rPr>
        <w:t>ijtihād</w:t>
      </w:r>
      <w:proofErr w:type="spellEnd"/>
      <w:r w:rsidR="003D7A94">
        <w:rPr>
          <w:rFonts w:eastAsia="Arial Unicode MS" w:cs="Times New Roman"/>
          <w:i/>
          <w:iCs/>
          <w:lang w:val="en-GB"/>
        </w:rPr>
        <w:t xml:space="preserve"> </w:t>
      </w:r>
      <w:r w:rsidR="003D7A94">
        <w:rPr>
          <w:rFonts w:eastAsia="Arial Unicode MS" w:cs="Times New Roman"/>
          <w:iCs/>
          <w:lang w:val="en-GB"/>
        </w:rPr>
        <w:t>(independent legal reasoning)</w:t>
      </w:r>
      <w:r w:rsidR="00E5328F" w:rsidRPr="00720C29">
        <w:rPr>
          <w:rFonts w:eastAsia="Arial Unicode MS" w:cs="Times New Roman"/>
          <w:i/>
          <w:iCs/>
          <w:lang w:val="en-GB"/>
        </w:rPr>
        <w:t>.</w:t>
      </w:r>
    </w:p>
    <w:p w14:paraId="25C3F133" w14:textId="77777777" w:rsidR="000D3C9F" w:rsidRDefault="000D3C9F" w:rsidP="00720C29">
      <w:pPr>
        <w:spacing w:line="360" w:lineRule="auto"/>
        <w:jc w:val="both"/>
        <w:rPr>
          <w:rFonts w:eastAsia="Arial Unicode MS" w:cs="Times New Roman"/>
          <w:lang w:val="en-GB"/>
        </w:rPr>
      </w:pPr>
    </w:p>
    <w:p w14:paraId="6908F7CF" w14:textId="7440CF4D" w:rsidR="00160C51" w:rsidRPr="00720C29" w:rsidRDefault="00E5328F" w:rsidP="00720C29">
      <w:pPr>
        <w:spacing w:line="360" w:lineRule="auto"/>
        <w:jc w:val="both"/>
        <w:rPr>
          <w:rFonts w:eastAsia="Arial Unicode MS" w:cs="Times New Roman"/>
          <w:lang w:val="en-GB"/>
        </w:rPr>
      </w:pPr>
      <w:r w:rsidRPr="00720C29">
        <w:rPr>
          <w:rFonts w:eastAsia="Arial Unicode MS" w:cs="Times New Roman"/>
          <w:lang w:val="en-GB"/>
        </w:rPr>
        <w:t xml:space="preserve">These discussions prompted Amin to expand </w:t>
      </w:r>
      <w:r w:rsidR="000D3C9F">
        <w:rPr>
          <w:rFonts w:eastAsia="Arial Unicode MS" w:cs="Times New Roman"/>
          <w:lang w:val="en-GB"/>
        </w:rPr>
        <w:t>his</w:t>
      </w:r>
      <w:r w:rsidRPr="00720C29">
        <w:rPr>
          <w:rFonts w:eastAsia="Arial Unicode MS" w:cs="Times New Roman"/>
          <w:lang w:val="en-GB"/>
        </w:rPr>
        <w:t xml:space="preserve"> articles and collect them in </w:t>
      </w:r>
      <w:r w:rsidR="000D3C9F" w:rsidRPr="000D3C9F">
        <w:rPr>
          <w:rFonts w:eastAsia="Arial Unicode MS" w:cs="Times New Roman"/>
          <w:i/>
          <w:lang w:val="en-GB"/>
        </w:rPr>
        <w:t>The Sorrowful Muslim’s Guide</w:t>
      </w:r>
      <w:r w:rsidR="000D3C9F" w:rsidRPr="000D3C9F">
        <w:rPr>
          <w:rFonts w:eastAsia="Arial Unicode MS" w:cs="Times New Roman"/>
          <w:lang w:val="en-GB"/>
        </w:rPr>
        <w:t xml:space="preserve"> </w:t>
      </w:r>
      <w:r w:rsidR="00972FDB">
        <w:rPr>
          <w:rFonts w:eastAsia="Arial Unicode MS" w:cs="Times New Roman"/>
          <w:lang w:val="en-GB"/>
        </w:rPr>
        <w:t xml:space="preserve">in order </w:t>
      </w:r>
      <w:r w:rsidR="006971BC">
        <w:rPr>
          <w:rFonts w:eastAsia="Arial Unicode MS" w:cs="Times New Roman"/>
          <w:lang w:val="en-GB"/>
        </w:rPr>
        <w:t>to provide</w:t>
      </w:r>
      <w:r w:rsidR="000D3C9F">
        <w:rPr>
          <w:rFonts w:eastAsia="Arial Unicode MS" w:cs="Times New Roman"/>
          <w:lang w:val="en-GB"/>
        </w:rPr>
        <w:t xml:space="preserve"> </w:t>
      </w:r>
      <w:r w:rsidR="006971BC">
        <w:rPr>
          <w:rFonts w:eastAsia="Arial Unicode MS" w:cs="Times New Roman"/>
          <w:lang w:val="en-GB"/>
        </w:rPr>
        <w:t xml:space="preserve">them with </w:t>
      </w:r>
      <w:r w:rsidR="000D3C9F">
        <w:rPr>
          <w:rFonts w:eastAsia="Arial Unicode MS" w:cs="Times New Roman"/>
          <w:lang w:val="en-GB"/>
        </w:rPr>
        <w:t xml:space="preserve">more depth and substance. He also wanted </w:t>
      </w:r>
      <w:r w:rsidR="006971BC">
        <w:rPr>
          <w:rFonts w:eastAsia="Arial Unicode MS" w:cs="Times New Roman"/>
          <w:lang w:val="en-GB"/>
        </w:rPr>
        <w:t>the articles</w:t>
      </w:r>
      <w:r w:rsidR="000D3C9F">
        <w:rPr>
          <w:rFonts w:eastAsia="Arial Unicode MS" w:cs="Times New Roman"/>
          <w:lang w:val="en-GB"/>
        </w:rPr>
        <w:t xml:space="preserve"> to incorporate</w:t>
      </w:r>
      <w:r w:rsidRPr="00720C29">
        <w:rPr>
          <w:rFonts w:eastAsia="Arial Unicode MS" w:cs="Times New Roman"/>
          <w:lang w:val="en-GB"/>
        </w:rPr>
        <w:t xml:space="preserve"> a running theme, namely that of refuting the misconception that </w:t>
      </w:r>
      <w:r w:rsidR="000D3C9F">
        <w:rPr>
          <w:rFonts w:eastAsia="Arial Unicode MS" w:cs="Times New Roman"/>
          <w:lang w:val="en-GB"/>
        </w:rPr>
        <w:t>the Prophet and his Companions we</w:t>
      </w:r>
      <w:r w:rsidRPr="00720C29">
        <w:rPr>
          <w:rFonts w:eastAsia="Arial Unicode MS" w:cs="Times New Roman"/>
          <w:lang w:val="en-GB"/>
        </w:rPr>
        <w:t>re infallible, and that I</w:t>
      </w:r>
      <w:r w:rsidR="000D3C9F">
        <w:rPr>
          <w:rFonts w:eastAsia="Arial Unicode MS" w:cs="Times New Roman"/>
          <w:lang w:val="en-GB"/>
        </w:rPr>
        <w:t>slam as</w:t>
      </w:r>
      <w:r w:rsidRPr="00720C29">
        <w:rPr>
          <w:rFonts w:eastAsia="Arial Unicode MS" w:cs="Times New Roman"/>
          <w:lang w:val="en-GB"/>
        </w:rPr>
        <w:t xml:space="preserve"> a religion </w:t>
      </w:r>
      <w:r w:rsidR="006971BC">
        <w:rPr>
          <w:rFonts w:eastAsia="Arial Unicode MS" w:cs="Times New Roman"/>
          <w:lang w:val="en-GB"/>
        </w:rPr>
        <w:t>wa</w:t>
      </w:r>
      <w:r w:rsidR="000D3C9F">
        <w:rPr>
          <w:rFonts w:eastAsia="Arial Unicode MS" w:cs="Times New Roman"/>
          <w:lang w:val="en-GB"/>
        </w:rPr>
        <w:t>s not influenced by</w:t>
      </w:r>
      <w:r w:rsidRPr="00720C29">
        <w:rPr>
          <w:rFonts w:eastAsia="Arial Unicode MS" w:cs="Times New Roman"/>
          <w:lang w:val="en-GB"/>
        </w:rPr>
        <w:t xml:space="preserve"> political and economic fact</w:t>
      </w:r>
      <w:r w:rsidR="000D3C9F">
        <w:rPr>
          <w:rFonts w:eastAsia="Arial Unicode MS" w:cs="Times New Roman"/>
          <w:lang w:val="en-GB"/>
        </w:rPr>
        <w:t>ors</w:t>
      </w:r>
      <w:r w:rsidRPr="00720C29">
        <w:rPr>
          <w:rFonts w:eastAsia="Arial Unicode MS" w:cs="Times New Roman"/>
          <w:lang w:val="en-GB"/>
        </w:rPr>
        <w:t xml:space="preserve">. </w:t>
      </w:r>
    </w:p>
    <w:p w14:paraId="1817A894" w14:textId="77777777" w:rsidR="00720C29" w:rsidRDefault="00720C29" w:rsidP="00720C29">
      <w:pPr>
        <w:spacing w:line="360" w:lineRule="auto"/>
        <w:jc w:val="both"/>
        <w:rPr>
          <w:rFonts w:eastAsia="Arial Unicode MS" w:cs="Times New Roman"/>
          <w:lang w:val="en-GB"/>
        </w:rPr>
      </w:pPr>
    </w:p>
    <w:p w14:paraId="5EAAEA37" w14:textId="6BDD1994" w:rsidR="001C60B9" w:rsidRPr="00720C29" w:rsidRDefault="00E5328F" w:rsidP="006971BC">
      <w:pPr>
        <w:spacing w:line="360" w:lineRule="auto"/>
        <w:jc w:val="both"/>
        <w:rPr>
          <w:rFonts w:eastAsia="Arial Unicode MS" w:cs="Times New Roman"/>
          <w:lang w:val="en-GB"/>
        </w:rPr>
      </w:pPr>
      <w:r w:rsidRPr="00720C29">
        <w:rPr>
          <w:rFonts w:eastAsia="Arial Unicode MS" w:cs="Times New Roman"/>
          <w:lang w:val="en-GB"/>
        </w:rPr>
        <w:t xml:space="preserve">Like Muhammad </w:t>
      </w:r>
      <w:proofErr w:type="spellStart"/>
      <w:r w:rsidRPr="00720C29">
        <w:rPr>
          <w:rFonts w:eastAsia="Arial Unicode MS" w:cs="Times New Roman"/>
          <w:lang w:val="en-GB"/>
        </w:rPr>
        <w:t>Abduh</w:t>
      </w:r>
      <w:proofErr w:type="spellEnd"/>
      <w:r w:rsidRPr="00720C29">
        <w:rPr>
          <w:rFonts w:eastAsia="Arial Unicode MS" w:cs="Times New Roman"/>
          <w:lang w:val="en-GB"/>
        </w:rPr>
        <w:t xml:space="preserve"> and his own f</w:t>
      </w:r>
      <w:r w:rsidR="000D3C9F">
        <w:rPr>
          <w:rFonts w:eastAsia="Arial Unicode MS" w:cs="Times New Roman"/>
          <w:lang w:val="en-GB"/>
        </w:rPr>
        <w:t>ather before him, Hussein agreed</w:t>
      </w:r>
      <w:r w:rsidRPr="00720C29">
        <w:rPr>
          <w:rFonts w:eastAsia="Arial Unicode MS" w:cs="Times New Roman"/>
          <w:lang w:val="en-GB"/>
        </w:rPr>
        <w:t xml:space="preserve"> that </w:t>
      </w:r>
      <w:r w:rsidR="000D3C9F">
        <w:rPr>
          <w:rFonts w:eastAsia="Arial Unicode MS" w:cs="Times New Roman"/>
          <w:lang w:val="en-GB"/>
        </w:rPr>
        <w:t xml:space="preserve">since </w:t>
      </w:r>
      <w:r w:rsidR="006971BC">
        <w:rPr>
          <w:rFonts w:eastAsia="Arial Unicode MS" w:cs="Times New Roman"/>
          <w:lang w:val="en-GB"/>
        </w:rPr>
        <w:t>Islamic law had been established</w:t>
      </w:r>
      <w:r w:rsidRPr="00720C29">
        <w:rPr>
          <w:rFonts w:eastAsia="Arial Unicode MS" w:cs="Times New Roman"/>
          <w:lang w:val="en-GB"/>
        </w:rPr>
        <w:t xml:space="preserve"> </w:t>
      </w:r>
      <w:r w:rsidR="000D3C9F">
        <w:rPr>
          <w:rFonts w:eastAsia="Arial Unicode MS" w:cs="Times New Roman"/>
          <w:lang w:val="en-GB"/>
        </w:rPr>
        <w:t>in the past, it was</w:t>
      </w:r>
      <w:r w:rsidRPr="00720C29">
        <w:rPr>
          <w:rFonts w:eastAsia="Arial Unicode MS" w:cs="Times New Roman"/>
          <w:lang w:val="en-GB"/>
        </w:rPr>
        <w:t xml:space="preserve"> changeable. He </w:t>
      </w:r>
      <w:r w:rsidR="000D3C9F">
        <w:rPr>
          <w:rFonts w:eastAsia="Arial Unicode MS" w:cs="Times New Roman"/>
          <w:lang w:val="en-GB"/>
        </w:rPr>
        <w:t>went</w:t>
      </w:r>
      <w:r w:rsidRPr="00720C29">
        <w:rPr>
          <w:rFonts w:eastAsia="Arial Unicode MS" w:cs="Times New Roman"/>
          <w:lang w:val="en-GB"/>
        </w:rPr>
        <w:t xml:space="preserve"> a step further, arguing that man</w:t>
      </w:r>
      <w:r w:rsidR="000D3C9F">
        <w:rPr>
          <w:rFonts w:eastAsia="Arial Unicode MS" w:cs="Times New Roman"/>
          <w:lang w:val="en-GB"/>
        </w:rPr>
        <w:t>y of its rules and regulations were not applicable to contemporary</w:t>
      </w:r>
      <w:r w:rsidRPr="00720C29">
        <w:rPr>
          <w:rFonts w:eastAsia="Arial Unicode MS" w:cs="Times New Roman"/>
          <w:lang w:val="en-GB"/>
        </w:rPr>
        <w:t xml:space="preserve"> social problems. The publication of </w:t>
      </w:r>
      <w:r w:rsidR="000D3C9F" w:rsidRPr="000D3C9F">
        <w:rPr>
          <w:rFonts w:eastAsia="Arial Unicode MS" w:cs="Times New Roman"/>
          <w:i/>
          <w:lang w:val="en-GB"/>
        </w:rPr>
        <w:t>The Sorrowful Muslim’s Guide</w:t>
      </w:r>
      <w:r w:rsidR="000D3C9F" w:rsidRPr="000D3C9F">
        <w:rPr>
          <w:rFonts w:eastAsia="Arial Unicode MS" w:cs="Times New Roman"/>
          <w:lang w:val="en-GB"/>
        </w:rPr>
        <w:t xml:space="preserve"> </w:t>
      </w:r>
      <w:r w:rsidR="006971BC">
        <w:rPr>
          <w:rFonts w:eastAsia="Arial Unicode MS" w:cs="Times New Roman"/>
          <w:lang w:val="en-GB"/>
        </w:rPr>
        <w:t>reopened this</w:t>
      </w:r>
      <w:r w:rsidRPr="00720C29">
        <w:rPr>
          <w:rFonts w:eastAsia="Arial Unicode MS" w:cs="Times New Roman"/>
          <w:lang w:val="en-GB"/>
        </w:rPr>
        <w:t xml:space="preserve"> debate.</w:t>
      </w:r>
      <w:r w:rsidR="006971BC">
        <w:rPr>
          <w:rFonts w:eastAsia="Arial Unicode MS" w:cs="Times New Roman"/>
          <w:lang w:val="en-GB"/>
        </w:rPr>
        <w:t xml:space="preserve"> Whilst</w:t>
      </w:r>
      <w:r w:rsidRPr="00720C29">
        <w:rPr>
          <w:rFonts w:eastAsia="Arial Unicode MS" w:cs="Times New Roman"/>
          <w:lang w:val="en-GB"/>
        </w:rPr>
        <w:t xml:space="preserve"> </w:t>
      </w:r>
      <w:r w:rsidR="006971BC">
        <w:rPr>
          <w:rFonts w:eastAsia="Arial Unicode MS" w:cs="Times New Roman"/>
          <w:lang w:val="en-GB"/>
        </w:rPr>
        <w:t>l</w:t>
      </w:r>
      <w:r w:rsidRPr="00720C29">
        <w:rPr>
          <w:rFonts w:eastAsia="Arial Unicode MS" w:cs="Times New Roman"/>
          <w:lang w:val="en-GB"/>
        </w:rPr>
        <w:t>eading intellectuals in Egypt and</w:t>
      </w:r>
      <w:r w:rsidR="006971BC">
        <w:rPr>
          <w:rFonts w:eastAsia="Arial Unicode MS" w:cs="Times New Roman"/>
          <w:lang w:val="en-GB"/>
        </w:rPr>
        <w:t xml:space="preserve"> the Arab world more widely commended Hussein Amin for</w:t>
      </w:r>
      <w:r w:rsidRPr="00720C29">
        <w:rPr>
          <w:rFonts w:eastAsia="Arial Unicode MS" w:cs="Times New Roman"/>
          <w:lang w:val="en-GB"/>
        </w:rPr>
        <w:t xml:space="preserve"> his courage, knowledge and meticulous research, describing him as a voice of r</w:t>
      </w:r>
      <w:r w:rsidR="006971BC">
        <w:rPr>
          <w:rFonts w:eastAsia="Arial Unicode MS" w:cs="Times New Roman"/>
          <w:lang w:val="en-GB"/>
        </w:rPr>
        <w:t>eform in a period of stagnation,</w:t>
      </w:r>
      <w:r w:rsidRPr="00720C29">
        <w:rPr>
          <w:rStyle w:val="FootnoteReference"/>
          <w:rFonts w:eastAsia="Arial Unicode MS" w:cs="Times New Roman"/>
          <w:lang w:val="en-GB"/>
        </w:rPr>
        <w:footnoteReference w:id="9"/>
      </w:r>
      <w:r w:rsidRPr="00720C29">
        <w:rPr>
          <w:rFonts w:eastAsia="Arial Unicode MS" w:cs="Times New Roman"/>
          <w:lang w:val="en-GB"/>
        </w:rPr>
        <w:t xml:space="preserve"> the book </w:t>
      </w:r>
      <w:r w:rsidR="006971BC">
        <w:rPr>
          <w:rFonts w:eastAsia="Arial Unicode MS" w:cs="Times New Roman"/>
          <w:lang w:val="en-GB"/>
        </w:rPr>
        <w:t xml:space="preserve">also generated much criticism </w:t>
      </w:r>
      <w:r w:rsidR="00972FDB">
        <w:rPr>
          <w:rFonts w:eastAsia="Arial Unicode MS" w:cs="Times New Roman"/>
          <w:lang w:val="en-GB"/>
        </w:rPr>
        <w:t>from</w:t>
      </w:r>
      <w:r w:rsidR="006971BC">
        <w:rPr>
          <w:rFonts w:eastAsia="Arial Unicode MS" w:cs="Times New Roman"/>
          <w:lang w:val="en-GB"/>
        </w:rPr>
        <w:t xml:space="preserve"> Muslim clerics, such as Mohamed al-Ghazali for example.</w:t>
      </w:r>
      <w:r w:rsidRPr="00720C29">
        <w:rPr>
          <w:rFonts w:eastAsia="Arial Unicode MS" w:cs="Times New Roman"/>
          <w:lang w:val="en-GB"/>
        </w:rPr>
        <w:t xml:space="preserve"> </w:t>
      </w:r>
      <w:r w:rsidR="006971BC">
        <w:rPr>
          <w:rFonts w:eastAsia="Arial Unicode MS" w:cs="Times New Roman"/>
          <w:lang w:val="en-GB"/>
        </w:rPr>
        <w:t>Several</w:t>
      </w:r>
      <w:r w:rsidRPr="00720C29">
        <w:rPr>
          <w:rFonts w:eastAsia="Arial Unicode MS" w:cs="Times New Roman"/>
          <w:lang w:val="en-GB"/>
        </w:rPr>
        <w:t xml:space="preserve"> journalists</w:t>
      </w:r>
      <w:r w:rsidR="006971BC">
        <w:rPr>
          <w:rFonts w:eastAsia="Arial Unicode MS" w:cs="Times New Roman"/>
          <w:lang w:val="en-GB"/>
        </w:rPr>
        <w:t>, authors,</w:t>
      </w:r>
      <w:r w:rsidRPr="00720C29">
        <w:rPr>
          <w:rFonts w:eastAsia="Arial Unicode MS" w:cs="Times New Roman"/>
          <w:lang w:val="en-GB"/>
        </w:rPr>
        <w:t xml:space="preserve"> and public figures with </w:t>
      </w:r>
      <w:r w:rsidR="006971BC">
        <w:rPr>
          <w:rFonts w:eastAsia="Arial Unicode MS" w:cs="Times New Roman"/>
          <w:lang w:val="en-GB"/>
        </w:rPr>
        <w:t>a variety</w:t>
      </w:r>
      <w:r w:rsidRPr="00720C29">
        <w:rPr>
          <w:rFonts w:eastAsia="Arial Unicode MS" w:cs="Times New Roman"/>
          <w:lang w:val="en-GB"/>
        </w:rPr>
        <w:t xml:space="preserve"> of Islamist leanings </w:t>
      </w:r>
      <w:r w:rsidR="006971BC">
        <w:rPr>
          <w:rFonts w:eastAsia="Arial Unicode MS" w:cs="Times New Roman"/>
          <w:lang w:val="en-GB"/>
        </w:rPr>
        <w:t xml:space="preserve">also </w:t>
      </w:r>
      <w:r w:rsidRPr="00720C29">
        <w:rPr>
          <w:rFonts w:eastAsia="Arial Unicode MS" w:cs="Times New Roman"/>
          <w:lang w:val="en-GB"/>
        </w:rPr>
        <w:t>attacked the book.</w:t>
      </w:r>
      <w:r w:rsidRPr="00720C29">
        <w:rPr>
          <w:rStyle w:val="FootnoteReference"/>
          <w:rFonts w:eastAsia="Arial Unicode MS" w:cs="Times New Roman"/>
          <w:lang w:val="en-GB"/>
        </w:rPr>
        <w:footnoteReference w:id="10"/>
      </w:r>
      <w:r w:rsidRPr="00720C29">
        <w:rPr>
          <w:rFonts w:eastAsia="Arial Unicode MS" w:cs="Times New Roman"/>
          <w:lang w:val="en-GB"/>
        </w:rPr>
        <w:t xml:space="preserve"> They were </w:t>
      </w:r>
      <w:r w:rsidRPr="00720C29">
        <w:rPr>
          <w:rFonts w:eastAsia="Arial Unicode MS" w:cs="Times New Roman"/>
          <w:lang w:val="en-GB"/>
        </w:rPr>
        <w:lastRenderedPageBreak/>
        <w:t>most critical of Amin’s description of political Islam and his accusation that Islamists</w:t>
      </w:r>
      <w:r w:rsidR="006971BC">
        <w:rPr>
          <w:rFonts w:eastAsia="Arial Unicode MS" w:cs="Times New Roman"/>
          <w:lang w:val="en-GB"/>
        </w:rPr>
        <w:t xml:space="preserve"> who, in his opinion, despite not </w:t>
      </w:r>
      <w:r w:rsidRPr="00720C29">
        <w:rPr>
          <w:rFonts w:eastAsia="Arial Unicode MS" w:cs="Times New Roman"/>
          <w:lang w:val="en-GB"/>
        </w:rPr>
        <w:t>know</w:t>
      </w:r>
      <w:r w:rsidR="006971BC">
        <w:rPr>
          <w:rFonts w:eastAsia="Arial Unicode MS" w:cs="Times New Roman"/>
          <w:lang w:val="en-GB"/>
        </w:rPr>
        <w:t>ing much about Islamic history, shari</w:t>
      </w:r>
      <w:r w:rsidRPr="00720C29">
        <w:rPr>
          <w:rFonts w:eastAsia="Arial Unicode MS" w:cs="Times New Roman"/>
          <w:lang w:val="en-GB"/>
        </w:rPr>
        <w:t xml:space="preserve">a and </w:t>
      </w:r>
      <w:proofErr w:type="spellStart"/>
      <w:r w:rsidRPr="00720C29">
        <w:rPr>
          <w:rFonts w:eastAsia="Arial Unicode MS" w:cs="Times New Roman"/>
          <w:i/>
          <w:iCs/>
          <w:lang w:val="en-GB"/>
        </w:rPr>
        <w:t>fiqh</w:t>
      </w:r>
      <w:proofErr w:type="spellEnd"/>
      <w:r w:rsidR="006971BC">
        <w:rPr>
          <w:rFonts w:eastAsia="Arial Unicode MS" w:cs="Times New Roman"/>
          <w:lang w:val="en-GB"/>
        </w:rPr>
        <w:t xml:space="preserve"> (jurisprudence),</w:t>
      </w:r>
      <w:r w:rsidRPr="00720C29">
        <w:rPr>
          <w:rFonts w:eastAsia="Arial Unicode MS" w:cs="Times New Roman"/>
          <w:lang w:val="en-GB"/>
        </w:rPr>
        <w:t xml:space="preserve"> demand</w:t>
      </w:r>
      <w:r w:rsidR="006971BC">
        <w:rPr>
          <w:rFonts w:eastAsia="Arial Unicode MS" w:cs="Times New Roman"/>
          <w:lang w:val="en-GB"/>
        </w:rPr>
        <w:t>ed the application of shari</w:t>
      </w:r>
      <w:r w:rsidRPr="00720C29">
        <w:rPr>
          <w:rFonts w:eastAsia="Arial Unicode MS" w:cs="Times New Roman"/>
          <w:lang w:val="en-GB"/>
        </w:rPr>
        <w:t>a</w:t>
      </w:r>
      <w:r w:rsidR="006971BC">
        <w:rPr>
          <w:rFonts w:eastAsia="Arial Unicode MS" w:cs="Times New Roman"/>
          <w:lang w:val="en-GB"/>
        </w:rPr>
        <w:t xml:space="preserve"> in contemporary life</w:t>
      </w:r>
      <w:r w:rsidRPr="00720C29">
        <w:rPr>
          <w:rFonts w:eastAsia="Arial Unicode MS" w:cs="Times New Roman"/>
          <w:lang w:val="en-GB"/>
        </w:rPr>
        <w:t xml:space="preserve">. Amin argued extensively that political Islam developed as a result of social and economic decline as well as corruption in government </w:t>
      </w:r>
      <w:r w:rsidR="006971BC">
        <w:rPr>
          <w:rFonts w:eastAsia="Arial Unicode MS" w:cs="Times New Roman"/>
          <w:lang w:val="en-GB"/>
        </w:rPr>
        <w:t xml:space="preserve">circles. Islamists </w:t>
      </w:r>
      <w:r w:rsidRPr="00720C29">
        <w:rPr>
          <w:rFonts w:eastAsia="Arial Unicode MS" w:cs="Times New Roman"/>
          <w:lang w:val="en-GB"/>
        </w:rPr>
        <w:t xml:space="preserve">refuted </w:t>
      </w:r>
      <w:r w:rsidR="006971BC">
        <w:rPr>
          <w:rFonts w:eastAsia="Arial Unicode MS" w:cs="Times New Roman"/>
          <w:lang w:val="en-GB"/>
        </w:rPr>
        <w:t xml:space="preserve">this </w:t>
      </w:r>
      <w:r w:rsidRPr="00720C29">
        <w:rPr>
          <w:rFonts w:eastAsia="Arial Unicode MS" w:cs="Times New Roman"/>
          <w:lang w:val="en-GB"/>
        </w:rPr>
        <w:t>vehemently, arguing along the lines o</w:t>
      </w:r>
      <w:r w:rsidR="00160C51" w:rsidRPr="00720C29">
        <w:rPr>
          <w:rFonts w:eastAsia="Arial Unicode MS" w:cs="Times New Roman"/>
          <w:lang w:val="en-GB"/>
        </w:rPr>
        <w:t>f the Muslim Brotherhood slogan</w:t>
      </w:r>
      <w:r w:rsidR="006971BC">
        <w:rPr>
          <w:rFonts w:eastAsia="Arial Unicode MS" w:cs="Times New Roman"/>
          <w:lang w:val="en-GB"/>
        </w:rPr>
        <w:t xml:space="preserve"> that</w:t>
      </w:r>
      <w:r w:rsidRPr="00720C29">
        <w:rPr>
          <w:rFonts w:eastAsia="Arial Unicode MS" w:cs="Times New Roman"/>
          <w:lang w:val="en-GB"/>
        </w:rPr>
        <w:t xml:space="preserve"> “Islam is the solution.”</w:t>
      </w:r>
      <w:bookmarkEnd w:id="2"/>
      <w:r w:rsidR="006971BC">
        <w:rPr>
          <w:rFonts w:eastAsia="Arial Unicode MS" w:cs="Times New Roman"/>
          <w:lang w:val="en-GB"/>
        </w:rPr>
        <w:t xml:space="preserve"> These intense debates clearly illustrate that </w:t>
      </w:r>
      <w:r w:rsidR="001C60B9" w:rsidRPr="00720C29">
        <w:rPr>
          <w:rFonts w:eastAsia="Arial Unicode MS" w:cs="Times New Roman"/>
          <w:i/>
          <w:lang w:val="en-GB"/>
        </w:rPr>
        <w:t>The Sorrowful Muslim’s Guide</w:t>
      </w:r>
      <w:r w:rsidR="001C60B9" w:rsidRPr="00720C29">
        <w:rPr>
          <w:rFonts w:eastAsia="Arial Unicode MS" w:cs="Times New Roman"/>
          <w:lang w:val="en-GB"/>
        </w:rPr>
        <w:t xml:space="preserve"> addresses several subjects of great contemporary </w:t>
      </w:r>
      <w:r w:rsidR="006971BC">
        <w:rPr>
          <w:rFonts w:eastAsia="Arial Unicode MS" w:cs="Times New Roman"/>
          <w:lang w:val="en-GB"/>
        </w:rPr>
        <w:t>importance that are relevant</w:t>
      </w:r>
      <w:r w:rsidR="001C60B9" w:rsidRPr="00720C29">
        <w:rPr>
          <w:rFonts w:eastAsia="Arial Unicode MS" w:cs="Times New Roman"/>
          <w:lang w:val="en-GB"/>
        </w:rPr>
        <w:t xml:space="preserve"> to current global affairs and the challenges that</w:t>
      </w:r>
      <w:r w:rsidR="006971BC">
        <w:rPr>
          <w:rFonts w:eastAsia="Arial Unicode MS" w:cs="Times New Roman"/>
          <w:lang w:val="en-GB"/>
        </w:rPr>
        <w:t xml:space="preserve"> face</w:t>
      </w:r>
      <w:r w:rsidR="001C60B9" w:rsidRPr="00720C29">
        <w:rPr>
          <w:rFonts w:eastAsia="Arial Unicode MS" w:cs="Times New Roman"/>
          <w:lang w:val="en-GB"/>
        </w:rPr>
        <w:t xml:space="preserve"> Muslim societies today. Indeed, at the time of its publication in 1983, Hussein Amin already foresaw the dangers of political Islam and </w:t>
      </w:r>
      <w:r w:rsidR="00261097" w:rsidRPr="00261097">
        <w:rPr>
          <w:rFonts w:eastAsia="Arial Unicode MS" w:cs="Times New Roman"/>
          <w:lang w:val="en-GB"/>
        </w:rPr>
        <w:t>the terrorist movements</w:t>
      </w:r>
      <w:r w:rsidR="00455172" w:rsidRPr="00455172">
        <w:rPr>
          <w:rFonts w:eastAsia="Arial Unicode MS" w:cs="Times New Roman"/>
          <w:lang w:val="en-GB"/>
        </w:rPr>
        <w:t xml:space="preserve"> associated with it</w:t>
      </w:r>
      <w:r w:rsidR="001C60B9" w:rsidRPr="00455172">
        <w:rPr>
          <w:rFonts w:eastAsia="Arial Unicode MS" w:cs="Times New Roman"/>
          <w:lang w:val="en-GB"/>
        </w:rPr>
        <w:t>.</w:t>
      </w:r>
      <w:r w:rsidR="001C60B9" w:rsidRPr="00720C29">
        <w:rPr>
          <w:rFonts w:eastAsia="Arial Unicode MS" w:cs="Times New Roman"/>
          <w:lang w:val="en-GB"/>
        </w:rPr>
        <w:t xml:space="preserve"> </w:t>
      </w:r>
    </w:p>
    <w:p w14:paraId="5DE81F83" w14:textId="77777777" w:rsidR="00720C29" w:rsidRDefault="00720C29" w:rsidP="00720C29">
      <w:pPr>
        <w:spacing w:line="360" w:lineRule="auto"/>
        <w:jc w:val="both"/>
        <w:rPr>
          <w:rFonts w:eastAsia="Arial Unicode MS" w:cs="Times New Roman"/>
          <w:lang w:val="en-GB"/>
        </w:rPr>
      </w:pPr>
    </w:p>
    <w:p w14:paraId="2D0DD522" w14:textId="4480FF12" w:rsidR="00720C29" w:rsidRDefault="006971BC" w:rsidP="00720C29">
      <w:pPr>
        <w:spacing w:line="360" w:lineRule="auto"/>
        <w:jc w:val="both"/>
        <w:rPr>
          <w:rFonts w:eastAsia="Arial Unicode MS" w:cs="Times New Roman"/>
          <w:lang w:val="en-GB"/>
        </w:rPr>
      </w:pPr>
      <w:r>
        <w:rPr>
          <w:rFonts w:eastAsia="Arial Unicode MS" w:cs="Times New Roman"/>
          <w:lang w:val="en-GB"/>
        </w:rPr>
        <w:t>Moving now to the specific subject of the book, while i</w:t>
      </w:r>
      <w:r w:rsidR="001C60B9" w:rsidRPr="00720C29">
        <w:rPr>
          <w:rFonts w:eastAsia="Arial Unicode MS" w:cs="Times New Roman"/>
          <w:lang w:val="en-GB"/>
        </w:rPr>
        <w:t xml:space="preserve">t is not the </w:t>
      </w:r>
      <w:r>
        <w:rPr>
          <w:rFonts w:eastAsia="Arial Unicode MS" w:cs="Times New Roman"/>
          <w:lang w:val="en-GB"/>
        </w:rPr>
        <w:t>intention here to summarise it</w:t>
      </w:r>
      <w:r w:rsidR="001C60B9" w:rsidRPr="00720C29">
        <w:rPr>
          <w:rFonts w:eastAsia="Arial Unicode MS" w:cs="Times New Roman"/>
          <w:lang w:val="en-GB"/>
        </w:rPr>
        <w:t xml:space="preserve"> or to offer a detailed description </w:t>
      </w:r>
      <w:r>
        <w:rPr>
          <w:rFonts w:eastAsia="Arial Unicode MS" w:cs="Times New Roman"/>
          <w:lang w:val="en-GB"/>
        </w:rPr>
        <w:t>or commentary, i</w:t>
      </w:r>
      <w:r w:rsidR="001C60B9" w:rsidRPr="00720C29">
        <w:rPr>
          <w:rFonts w:eastAsia="Arial Unicode MS" w:cs="Times New Roman"/>
          <w:lang w:val="en-GB"/>
        </w:rPr>
        <w:t>t</w:t>
      </w:r>
      <w:r>
        <w:rPr>
          <w:rFonts w:eastAsia="Arial Unicode MS" w:cs="Times New Roman"/>
          <w:lang w:val="en-GB"/>
        </w:rPr>
        <w:t xml:space="preserve">s basic idea is strong and compelling. It recounts </w:t>
      </w:r>
      <w:r w:rsidR="001C60B9" w:rsidRPr="00720C29">
        <w:rPr>
          <w:rFonts w:eastAsia="Arial Unicode MS" w:cs="Times New Roman"/>
          <w:lang w:val="en-GB"/>
        </w:rPr>
        <w:t xml:space="preserve">that </w:t>
      </w:r>
      <w:r w:rsidR="00EC2004">
        <w:rPr>
          <w:rFonts w:eastAsia="Arial Unicode MS" w:cs="Times New Roman"/>
          <w:lang w:val="en-GB"/>
        </w:rPr>
        <w:t>today</w:t>
      </w:r>
      <w:r w:rsidR="00261097">
        <w:rPr>
          <w:rFonts w:eastAsia="Arial Unicode MS" w:cs="Times New Roman"/>
          <w:lang w:val="en-GB"/>
        </w:rPr>
        <w:t>’</w:t>
      </w:r>
      <w:r w:rsidR="00EC2004">
        <w:rPr>
          <w:rFonts w:eastAsia="Arial Unicode MS" w:cs="Times New Roman"/>
          <w:lang w:val="en-GB"/>
        </w:rPr>
        <w:t xml:space="preserve">s </w:t>
      </w:r>
      <w:r w:rsidR="001C60B9" w:rsidRPr="00720C29">
        <w:rPr>
          <w:rFonts w:eastAsia="Arial Unicode MS" w:cs="Times New Roman"/>
          <w:lang w:val="en-GB"/>
        </w:rPr>
        <w:t>Muslim</w:t>
      </w:r>
      <w:r w:rsidR="00EC2004">
        <w:rPr>
          <w:rFonts w:eastAsia="Arial Unicode MS" w:cs="Times New Roman"/>
          <w:lang w:val="en-GB"/>
        </w:rPr>
        <w:t>s</w:t>
      </w:r>
      <w:r w:rsidR="001C60B9" w:rsidRPr="00720C29">
        <w:rPr>
          <w:rFonts w:eastAsia="Arial Unicode MS" w:cs="Times New Roman"/>
          <w:lang w:val="en-GB"/>
        </w:rPr>
        <w:t xml:space="preserve"> </w:t>
      </w:r>
      <w:r w:rsidR="00EC2004">
        <w:rPr>
          <w:rFonts w:eastAsia="Arial Unicode MS" w:cs="Times New Roman"/>
          <w:lang w:val="en-GB"/>
        </w:rPr>
        <w:t>are</w:t>
      </w:r>
      <w:r>
        <w:rPr>
          <w:rFonts w:eastAsia="Arial Unicode MS" w:cs="Times New Roman"/>
          <w:lang w:val="en-GB"/>
        </w:rPr>
        <w:t xml:space="preserve"> sorrowful because they</w:t>
      </w:r>
      <w:r w:rsidR="001C60B9" w:rsidRPr="00720C29">
        <w:rPr>
          <w:rFonts w:eastAsia="Arial Unicode MS" w:cs="Times New Roman"/>
          <w:lang w:val="en-GB"/>
        </w:rPr>
        <w:t xml:space="preserve"> cannot reconcile what </w:t>
      </w:r>
      <w:r>
        <w:rPr>
          <w:rFonts w:eastAsia="Arial Unicode MS" w:cs="Times New Roman"/>
          <w:lang w:val="en-GB"/>
        </w:rPr>
        <w:t>they believe in and what their religion imposes on them</w:t>
      </w:r>
      <w:r w:rsidR="001C60B9" w:rsidRPr="00720C29">
        <w:rPr>
          <w:rFonts w:eastAsia="Arial Unicode MS" w:cs="Times New Roman"/>
          <w:lang w:val="en-GB"/>
        </w:rPr>
        <w:t>, with what contemporary life</w:t>
      </w:r>
      <w:r>
        <w:rPr>
          <w:rFonts w:eastAsia="Arial Unicode MS" w:cs="Times New Roman"/>
          <w:lang w:val="en-GB"/>
        </w:rPr>
        <w:t xml:space="preserve"> demands from them. </w:t>
      </w:r>
      <w:r w:rsidR="001C60B9" w:rsidRPr="00720C29">
        <w:rPr>
          <w:rFonts w:eastAsia="Arial Unicode MS" w:cs="Times New Roman"/>
          <w:lang w:val="en-GB"/>
        </w:rPr>
        <w:t>Th</w:t>
      </w:r>
      <w:r>
        <w:rPr>
          <w:rFonts w:eastAsia="Arial Unicode MS" w:cs="Times New Roman"/>
          <w:lang w:val="en-GB"/>
        </w:rPr>
        <w:t>e sorrowful Muslim</w:t>
      </w:r>
      <w:r w:rsidR="00EC2004">
        <w:rPr>
          <w:rFonts w:eastAsia="Arial Unicode MS" w:cs="Times New Roman"/>
          <w:lang w:val="en-GB"/>
        </w:rPr>
        <w:t>s</w:t>
      </w:r>
      <w:r>
        <w:rPr>
          <w:rFonts w:eastAsia="Arial Unicode MS" w:cs="Times New Roman"/>
          <w:lang w:val="en-GB"/>
        </w:rPr>
        <w:t xml:space="preserve"> </w:t>
      </w:r>
      <w:r w:rsidR="00EC2004">
        <w:rPr>
          <w:rFonts w:eastAsia="Arial Unicode MS" w:cs="Times New Roman"/>
          <w:lang w:val="en-GB"/>
        </w:rPr>
        <w:t xml:space="preserve">are </w:t>
      </w:r>
      <w:r>
        <w:rPr>
          <w:rFonts w:eastAsia="Arial Unicode MS" w:cs="Times New Roman"/>
          <w:lang w:val="en-GB"/>
        </w:rPr>
        <w:t>torn</w:t>
      </w:r>
      <w:r w:rsidR="00972FDB">
        <w:rPr>
          <w:rFonts w:eastAsia="Arial Unicode MS" w:cs="Times New Roman"/>
          <w:lang w:val="en-GB"/>
        </w:rPr>
        <w:t>, because</w:t>
      </w:r>
      <w:r>
        <w:rPr>
          <w:rFonts w:eastAsia="Arial Unicode MS" w:cs="Times New Roman"/>
          <w:lang w:val="en-GB"/>
        </w:rPr>
        <w:t xml:space="preserve"> if they follow the dictates of their</w:t>
      </w:r>
      <w:r w:rsidR="00972FDB">
        <w:rPr>
          <w:rFonts w:eastAsia="Arial Unicode MS" w:cs="Times New Roman"/>
          <w:lang w:val="en-GB"/>
        </w:rPr>
        <w:t xml:space="preserve"> religion, </w:t>
      </w:r>
      <w:r>
        <w:rPr>
          <w:rFonts w:eastAsia="Arial Unicode MS" w:cs="Times New Roman"/>
          <w:lang w:val="en-GB"/>
        </w:rPr>
        <w:t>they</w:t>
      </w:r>
      <w:r w:rsidR="001C60B9" w:rsidRPr="00720C29">
        <w:rPr>
          <w:rFonts w:eastAsia="Arial Unicode MS" w:cs="Times New Roman"/>
          <w:lang w:val="en-GB"/>
        </w:rPr>
        <w:t xml:space="preserve"> will be forced to deny what has become familiar and prevalent among the</w:t>
      </w:r>
      <w:r>
        <w:rPr>
          <w:rFonts w:eastAsia="Arial Unicode MS" w:cs="Times New Roman"/>
          <w:lang w:val="en-GB"/>
        </w:rPr>
        <w:t>ir contemporaries</w:t>
      </w:r>
      <w:r w:rsidR="001C60B9" w:rsidRPr="00720C29">
        <w:rPr>
          <w:rFonts w:eastAsia="Arial Unicode MS" w:cs="Times New Roman"/>
          <w:lang w:val="en-GB"/>
        </w:rPr>
        <w:t xml:space="preserve">, and if </w:t>
      </w:r>
      <w:r>
        <w:rPr>
          <w:rFonts w:eastAsia="Arial Unicode MS" w:cs="Times New Roman"/>
          <w:lang w:val="en-GB"/>
        </w:rPr>
        <w:t>they adopt</w:t>
      </w:r>
      <w:r w:rsidR="001C60B9" w:rsidRPr="00720C29">
        <w:rPr>
          <w:rFonts w:eastAsia="Arial Unicode MS" w:cs="Times New Roman"/>
          <w:lang w:val="en-GB"/>
        </w:rPr>
        <w:t xml:space="preserve"> what is commonplace and prevalent among </w:t>
      </w:r>
      <w:r>
        <w:rPr>
          <w:rFonts w:eastAsia="Arial Unicode MS" w:cs="Times New Roman"/>
          <w:lang w:val="en-GB"/>
        </w:rPr>
        <w:t>their contemporaries</w:t>
      </w:r>
      <w:r w:rsidR="001C60B9" w:rsidRPr="00720C29">
        <w:rPr>
          <w:rFonts w:eastAsia="Arial Unicode MS" w:cs="Times New Roman"/>
          <w:lang w:val="en-GB"/>
        </w:rPr>
        <w:t xml:space="preserve">, </w:t>
      </w:r>
      <w:r>
        <w:rPr>
          <w:rFonts w:eastAsia="Arial Unicode MS" w:cs="Times New Roman"/>
          <w:lang w:val="en-GB"/>
        </w:rPr>
        <w:t>they</w:t>
      </w:r>
      <w:r w:rsidR="001C60B9" w:rsidRPr="00720C29">
        <w:rPr>
          <w:rFonts w:eastAsia="Arial Unicode MS" w:cs="Times New Roman"/>
          <w:lang w:val="en-GB"/>
        </w:rPr>
        <w:t xml:space="preserve"> will find </w:t>
      </w:r>
      <w:r>
        <w:rPr>
          <w:rFonts w:eastAsia="Arial Unicode MS" w:cs="Times New Roman"/>
          <w:lang w:val="en-GB"/>
        </w:rPr>
        <w:t>themselves</w:t>
      </w:r>
      <w:r w:rsidR="001C60B9" w:rsidRPr="00720C29">
        <w:rPr>
          <w:rFonts w:eastAsia="Arial Unicode MS" w:cs="Times New Roman"/>
          <w:lang w:val="en-GB"/>
        </w:rPr>
        <w:t xml:space="preserve"> obliged to deviate from the principles of </w:t>
      </w:r>
      <w:r>
        <w:rPr>
          <w:rFonts w:eastAsia="Arial Unicode MS" w:cs="Times New Roman"/>
          <w:lang w:val="en-GB"/>
        </w:rPr>
        <w:t>their religion and its teachings.</w:t>
      </w:r>
    </w:p>
    <w:p w14:paraId="06B64C73" w14:textId="77777777" w:rsidR="00D45939" w:rsidRDefault="00D45939" w:rsidP="00720C29">
      <w:pPr>
        <w:spacing w:line="360" w:lineRule="auto"/>
        <w:jc w:val="both"/>
        <w:rPr>
          <w:rFonts w:eastAsia="Arial Unicode MS" w:cs="Times New Roman"/>
          <w:lang w:val="en-GB"/>
        </w:rPr>
      </w:pPr>
    </w:p>
    <w:p w14:paraId="1A9F9C1D" w14:textId="3FC11D7A" w:rsidR="00D45939" w:rsidRPr="00D45939" w:rsidRDefault="00D45939" w:rsidP="00D45939">
      <w:pPr>
        <w:spacing w:line="360" w:lineRule="auto"/>
        <w:jc w:val="both"/>
        <w:rPr>
          <w:rFonts w:eastAsia="Arial Unicode MS" w:cs="Times New Roman"/>
          <w:lang w:val="en-GB"/>
        </w:rPr>
      </w:pPr>
      <w:r w:rsidRPr="00D45939">
        <w:rPr>
          <w:rFonts w:eastAsia="Arial Unicode MS" w:cs="Times New Roman"/>
          <w:lang w:val="en-GB"/>
        </w:rPr>
        <w:t xml:space="preserve">The book raises </w:t>
      </w:r>
      <w:r w:rsidR="00972FDB" w:rsidRPr="00972FDB">
        <w:rPr>
          <w:rFonts w:eastAsia="Arial Unicode MS" w:cs="Times New Roman"/>
        </w:rPr>
        <w:t xml:space="preserve">questions regarding issues about which </w:t>
      </w:r>
      <w:r w:rsidR="00972FDB">
        <w:rPr>
          <w:rFonts w:eastAsia="Arial Unicode MS" w:cs="Times New Roman"/>
        </w:rPr>
        <w:t xml:space="preserve">many </w:t>
      </w:r>
      <w:r w:rsidR="00972FDB" w:rsidRPr="00972FDB">
        <w:rPr>
          <w:rFonts w:eastAsia="Arial Unicode MS" w:cs="Times New Roman"/>
        </w:rPr>
        <w:t>other Muslim intellectuals and thinkers have been silent</w:t>
      </w:r>
      <w:r w:rsidRPr="00D45939">
        <w:rPr>
          <w:rFonts w:eastAsia="Arial Unicode MS" w:cs="Times New Roman"/>
          <w:lang w:val="en-GB"/>
        </w:rPr>
        <w:t xml:space="preserve">; questions still considered taboo by many in the Muslim world. These include – among others - current religious practice vs. the Islamic ideal; the many additions to the original revelation; the veracity of the Prophet’s biography and his sayings; the development of </w:t>
      </w:r>
      <w:r w:rsidRPr="00D45939">
        <w:rPr>
          <w:rFonts w:eastAsia="Arial Unicode MS" w:cs="Times New Roman"/>
          <w:lang w:val="en-GB"/>
        </w:rPr>
        <w:lastRenderedPageBreak/>
        <w:t>Sufism, and the many historical and ideological</w:t>
      </w:r>
      <w:r>
        <w:rPr>
          <w:rFonts w:eastAsia="Arial Unicode MS" w:cs="Times New Roman"/>
          <w:lang w:val="en-GB"/>
        </w:rPr>
        <w:t xml:space="preserve"> influences on Islamic thought.</w:t>
      </w:r>
    </w:p>
    <w:p w14:paraId="7834D12F" w14:textId="77777777" w:rsidR="006971BC" w:rsidRDefault="006971BC" w:rsidP="00720C29">
      <w:pPr>
        <w:spacing w:line="360" w:lineRule="auto"/>
        <w:jc w:val="both"/>
        <w:rPr>
          <w:rFonts w:eastAsia="Arial Unicode MS" w:cs="Times New Roman"/>
          <w:lang w:val="en-GB"/>
        </w:rPr>
      </w:pPr>
    </w:p>
    <w:p w14:paraId="1D49F150" w14:textId="06DE5C9B" w:rsidR="001C60B9" w:rsidRPr="00720C29" w:rsidRDefault="006971BC" w:rsidP="00720C29">
      <w:pPr>
        <w:spacing w:line="360" w:lineRule="auto"/>
        <w:jc w:val="both"/>
        <w:rPr>
          <w:rFonts w:eastAsia="Arial Unicode MS" w:cs="Times New Roman"/>
          <w:lang w:val="en-GB"/>
        </w:rPr>
      </w:pPr>
      <w:r>
        <w:rPr>
          <w:rFonts w:eastAsia="Arial Unicode MS" w:cs="Times New Roman"/>
          <w:lang w:val="en-GB"/>
        </w:rPr>
        <w:t>T</w:t>
      </w:r>
      <w:r w:rsidR="001C60B9" w:rsidRPr="00720C29">
        <w:rPr>
          <w:rFonts w:eastAsia="Arial Unicode MS" w:cs="Times New Roman"/>
          <w:lang w:val="en-GB"/>
        </w:rPr>
        <w:t>o illustrate the originality of Amin</w:t>
      </w:r>
      <w:r w:rsidR="00D45939">
        <w:rPr>
          <w:rFonts w:eastAsia="Arial Unicode MS" w:cs="Times New Roman"/>
          <w:lang w:val="en-GB"/>
        </w:rPr>
        <w:t>’s arguments and how he developed</w:t>
      </w:r>
      <w:r w:rsidR="001C60B9" w:rsidRPr="00720C29">
        <w:rPr>
          <w:rFonts w:eastAsia="Arial Unicode MS" w:cs="Times New Roman"/>
          <w:lang w:val="en-GB"/>
        </w:rPr>
        <w:t xml:space="preserve"> them</w:t>
      </w:r>
      <w:r>
        <w:rPr>
          <w:rFonts w:eastAsia="Arial Unicode MS" w:cs="Times New Roman"/>
          <w:lang w:val="en-GB"/>
        </w:rPr>
        <w:t xml:space="preserve">, </w:t>
      </w:r>
      <w:r w:rsidR="00972FDB">
        <w:rPr>
          <w:rFonts w:eastAsia="Arial Unicode MS" w:cs="Times New Roman"/>
          <w:lang w:val="en-GB"/>
        </w:rPr>
        <w:t xml:space="preserve">I will discuss </w:t>
      </w:r>
      <w:r w:rsidR="001C60B9" w:rsidRPr="00720C29">
        <w:rPr>
          <w:rFonts w:eastAsia="Arial Unicode MS" w:cs="Times New Roman"/>
          <w:lang w:val="en-GB"/>
        </w:rPr>
        <w:t>his</w:t>
      </w:r>
      <w:r w:rsidR="00160C51" w:rsidRPr="00720C29">
        <w:rPr>
          <w:rFonts w:eastAsia="Arial Unicode MS" w:cs="Times New Roman"/>
          <w:lang w:val="en-GB"/>
        </w:rPr>
        <w:t xml:space="preserve"> analysis of the b</w:t>
      </w:r>
      <w:r w:rsidR="001C60B9" w:rsidRPr="00720C29">
        <w:rPr>
          <w:rFonts w:eastAsia="Arial Unicode MS" w:cs="Times New Roman"/>
          <w:lang w:val="en-GB"/>
        </w:rPr>
        <w:t>iographies of the Prophet, an apparently rather technical subjec</w:t>
      </w:r>
      <w:r>
        <w:rPr>
          <w:rFonts w:eastAsia="Arial Unicode MS" w:cs="Times New Roman"/>
          <w:lang w:val="en-GB"/>
        </w:rPr>
        <w:t>t, but with a far wider scope. Indeed, t</w:t>
      </w:r>
      <w:r w:rsidR="001C60B9" w:rsidRPr="00720C29">
        <w:rPr>
          <w:rFonts w:eastAsia="Arial Unicode MS" w:cs="Times New Roman"/>
          <w:lang w:val="en-GB"/>
        </w:rPr>
        <w:t>he way in which the n</w:t>
      </w:r>
      <w:r>
        <w:rPr>
          <w:rFonts w:eastAsia="Arial Unicode MS" w:cs="Times New Roman"/>
          <w:lang w:val="en-GB"/>
        </w:rPr>
        <w:t>arrative of the founder of a</w:t>
      </w:r>
      <w:r w:rsidR="001C60B9" w:rsidRPr="00720C29">
        <w:rPr>
          <w:rFonts w:eastAsia="Arial Unicode MS" w:cs="Times New Roman"/>
          <w:lang w:val="en-GB"/>
        </w:rPr>
        <w:t xml:space="preserve"> religion </w:t>
      </w:r>
      <w:r w:rsidR="00160C51" w:rsidRPr="00720C29">
        <w:rPr>
          <w:rFonts w:eastAsia="Arial Unicode MS" w:cs="Times New Roman"/>
          <w:lang w:val="en-GB"/>
        </w:rPr>
        <w:t xml:space="preserve">is explored, </w:t>
      </w:r>
      <w:r>
        <w:rPr>
          <w:rFonts w:eastAsia="Arial Unicode MS" w:cs="Times New Roman"/>
          <w:lang w:val="en-GB"/>
        </w:rPr>
        <w:t>is</w:t>
      </w:r>
      <w:r w:rsidR="001C60B9" w:rsidRPr="00720C29">
        <w:rPr>
          <w:rFonts w:eastAsia="Arial Unicode MS" w:cs="Times New Roman"/>
          <w:lang w:val="en-GB"/>
        </w:rPr>
        <w:t xml:space="preserve"> revealing about the way in which th</w:t>
      </w:r>
      <w:r>
        <w:rPr>
          <w:rFonts w:eastAsia="Arial Unicode MS" w:cs="Times New Roman"/>
          <w:lang w:val="en-GB"/>
        </w:rPr>
        <w:t>e sense and the mission of a</w:t>
      </w:r>
      <w:r w:rsidR="00D45939">
        <w:rPr>
          <w:rFonts w:eastAsia="Arial Unicode MS" w:cs="Times New Roman"/>
          <w:lang w:val="en-GB"/>
        </w:rPr>
        <w:t xml:space="preserve"> community are</w:t>
      </w:r>
      <w:r w:rsidR="001C60B9" w:rsidRPr="00720C29">
        <w:rPr>
          <w:rFonts w:eastAsia="Arial Unicode MS" w:cs="Times New Roman"/>
          <w:lang w:val="en-GB"/>
        </w:rPr>
        <w:t xml:space="preserve"> conceived.</w:t>
      </w:r>
    </w:p>
    <w:p w14:paraId="38BB39A5" w14:textId="77777777" w:rsidR="00720C29" w:rsidRDefault="00720C29" w:rsidP="00720C29">
      <w:pPr>
        <w:spacing w:line="360" w:lineRule="auto"/>
        <w:jc w:val="both"/>
        <w:rPr>
          <w:rFonts w:eastAsia="Arial Unicode MS" w:cs="Times New Roman"/>
          <w:lang w:val="en-GB"/>
        </w:rPr>
      </w:pPr>
    </w:p>
    <w:p w14:paraId="019F2F89" w14:textId="1B935285" w:rsidR="00160C51" w:rsidRPr="00720C29" w:rsidRDefault="001C60B9" w:rsidP="006971BC">
      <w:pPr>
        <w:spacing w:line="360" w:lineRule="auto"/>
        <w:jc w:val="both"/>
        <w:rPr>
          <w:rFonts w:eastAsia="Arial Unicode MS" w:cs="Times New Roman"/>
          <w:lang w:val="en-GB"/>
        </w:rPr>
      </w:pPr>
      <w:r w:rsidRPr="00720C29">
        <w:rPr>
          <w:rFonts w:eastAsia="Arial Unicode MS" w:cs="Times New Roman"/>
          <w:lang w:val="en-GB"/>
        </w:rPr>
        <w:t xml:space="preserve">The first of these biographies, </w:t>
      </w:r>
      <w:r w:rsidRPr="00720C29">
        <w:rPr>
          <w:rFonts w:eastAsia="Arial Unicode MS" w:cs="Times New Roman"/>
          <w:i/>
          <w:iCs/>
          <w:lang w:val="en-GB"/>
        </w:rPr>
        <w:t>al-</w:t>
      </w:r>
      <w:proofErr w:type="spellStart"/>
      <w:r w:rsidRPr="00720C29">
        <w:rPr>
          <w:rFonts w:eastAsia="Arial Unicode MS" w:cs="Times New Roman"/>
          <w:i/>
          <w:iCs/>
          <w:lang w:val="en-GB"/>
        </w:rPr>
        <w:t>Maghāzī</w:t>
      </w:r>
      <w:proofErr w:type="spellEnd"/>
      <w:r w:rsidRPr="00720C29">
        <w:rPr>
          <w:rFonts w:eastAsia="Arial Unicode MS" w:cs="Times New Roman"/>
          <w:lang w:val="en-GB"/>
        </w:rPr>
        <w:t xml:space="preserve">, is an obvious example of this. In it, Muhammad is mainly presented as a political and military leader. Yet in the first twelve years of his preaching, he was the representative of a few dozen monotheists in a pagan city which was </w:t>
      </w:r>
      <w:r w:rsidR="006971BC">
        <w:rPr>
          <w:rFonts w:eastAsia="Arial Unicode MS" w:cs="Times New Roman"/>
          <w:lang w:val="en-GB"/>
        </w:rPr>
        <w:t xml:space="preserve">largely </w:t>
      </w:r>
      <w:r w:rsidRPr="00720C29">
        <w:rPr>
          <w:rFonts w:eastAsia="Arial Unicode MS" w:cs="Times New Roman"/>
          <w:lang w:val="en-GB"/>
        </w:rPr>
        <w:t>hostile to</w:t>
      </w:r>
      <w:r w:rsidR="00972FDB">
        <w:rPr>
          <w:rFonts w:eastAsia="Arial Unicode MS" w:cs="Times New Roman"/>
          <w:lang w:val="en-GB"/>
        </w:rPr>
        <w:t>wards</w:t>
      </w:r>
      <w:r w:rsidRPr="00720C29">
        <w:rPr>
          <w:rFonts w:eastAsia="Arial Unicode MS" w:cs="Times New Roman"/>
          <w:lang w:val="en-GB"/>
        </w:rPr>
        <w:t xml:space="preserve"> him. However, he had no </w:t>
      </w:r>
      <w:r w:rsidR="006971BC">
        <w:rPr>
          <w:rFonts w:eastAsia="Arial Unicode MS" w:cs="Times New Roman"/>
          <w:lang w:val="en-GB"/>
        </w:rPr>
        <w:t>armed clashes in this city. It wa</w:t>
      </w:r>
      <w:r w:rsidRPr="00720C29">
        <w:rPr>
          <w:rFonts w:eastAsia="Arial Unicode MS" w:cs="Times New Roman"/>
          <w:lang w:val="en-GB"/>
        </w:rPr>
        <w:t xml:space="preserve">s only in the following ten years, after the </w:t>
      </w:r>
      <w:r w:rsidRPr="00720C29">
        <w:rPr>
          <w:rFonts w:eastAsia="Arial Unicode MS" w:cs="Times New Roman"/>
          <w:i/>
          <w:iCs/>
          <w:lang w:val="en-GB"/>
        </w:rPr>
        <w:t>Hijra</w:t>
      </w:r>
      <w:r w:rsidRPr="00720C29">
        <w:rPr>
          <w:rFonts w:eastAsia="Arial Unicode MS" w:cs="Times New Roman"/>
          <w:lang w:val="en-GB"/>
        </w:rPr>
        <w:t xml:space="preserve"> (</w:t>
      </w:r>
      <w:r w:rsidR="006971BC" w:rsidRPr="006971BC">
        <w:rPr>
          <w:rFonts w:eastAsia="Arial Unicode MS" w:cs="Times New Roman"/>
          <w:lang w:val="en-GB"/>
        </w:rPr>
        <w:t>migration of Muhammad to Medina in 621</w:t>
      </w:r>
      <w:r w:rsidRPr="00720C29">
        <w:rPr>
          <w:rFonts w:eastAsia="Arial Unicode MS" w:cs="Times New Roman"/>
          <w:lang w:val="en-GB"/>
        </w:rPr>
        <w:t xml:space="preserve">) and until his death, that armed battles and skirmishes erupted. Since Muhammad was clearly much more </w:t>
      </w:r>
      <w:r w:rsidR="006971BC">
        <w:rPr>
          <w:rFonts w:eastAsia="Arial Unicode MS" w:cs="Times New Roman"/>
          <w:lang w:val="en-GB"/>
        </w:rPr>
        <w:t>than</w:t>
      </w:r>
      <w:r w:rsidRPr="00720C29">
        <w:rPr>
          <w:rFonts w:eastAsia="Arial Unicode MS" w:cs="Times New Roman"/>
          <w:lang w:val="en-GB"/>
        </w:rPr>
        <w:t xml:space="preserve"> a </w:t>
      </w:r>
      <w:r w:rsidR="006971BC">
        <w:rPr>
          <w:rFonts w:eastAsia="Arial Unicode MS" w:cs="Times New Roman"/>
          <w:lang w:val="en-GB"/>
        </w:rPr>
        <w:t>military leader</w:t>
      </w:r>
      <w:r w:rsidRPr="00720C29">
        <w:rPr>
          <w:rFonts w:eastAsia="Arial Unicode MS" w:cs="Times New Roman"/>
          <w:lang w:val="en-GB"/>
        </w:rPr>
        <w:t xml:space="preserve"> during his first twelve years of preaching, it is clear that this type of literary genre was </w:t>
      </w:r>
      <w:r w:rsidR="006971BC">
        <w:rPr>
          <w:rFonts w:eastAsia="Arial Unicode MS" w:cs="Times New Roman"/>
          <w:lang w:val="en-GB"/>
        </w:rPr>
        <w:t>used more to</w:t>
      </w:r>
      <w:r w:rsidRPr="00720C29">
        <w:rPr>
          <w:rFonts w:eastAsia="Arial Unicode MS" w:cs="Times New Roman"/>
          <w:lang w:val="en-GB"/>
        </w:rPr>
        <w:t xml:space="preserve"> support the needs of the Islamic conquests - in full </w:t>
      </w:r>
      <w:r w:rsidR="006971BC">
        <w:rPr>
          <w:rFonts w:eastAsia="Arial Unicode MS" w:cs="Times New Roman"/>
          <w:lang w:val="en-GB"/>
        </w:rPr>
        <w:t>swing</w:t>
      </w:r>
      <w:r w:rsidRPr="00720C29">
        <w:rPr>
          <w:rFonts w:eastAsia="Arial Unicode MS" w:cs="Times New Roman"/>
          <w:lang w:val="en-GB"/>
        </w:rPr>
        <w:t xml:space="preserve"> at this time - than to faithfully reconstruct </w:t>
      </w:r>
      <w:r w:rsidR="006971BC">
        <w:rPr>
          <w:rFonts w:eastAsia="Arial Unicode MS" w:cs="Times New Roman"/>
          <w:lang w:val="en-GB"/>
        </w:rPr>
        <w:t>Muhammad’s life.</w:t>
      </w:r>
    </w:p>
    <w:p w14:paraId="52EF3DE9" w14:textId="77777777" w:rsidR="00720C29" w:rsidRDefault="00720C29" w:rsidP="00720C29">
      <w:pPr>
        <w:spacing w:line="360" w:lineRule="auto"/>
        <w:jc w:val="both"/>
        <w:rPr>
          <w:rFonts w:eastAsia="Arial Unicode MS" w:cs="Times New Roman"/>
          <w:lang w:val="en-GB"/>
        </w:rPr>
      </w:pPr>
    </w:p>
    <w:p w14:paraId="3F26F4C1" w14:textId="6718514B" w:rsidR="001C60B9" w:rsidRPr="00720C29" w:rsidRDefault="001C60B9" w:rsidP="00720C29">
      <w:pPr>
        <w:spacing w:line="360" w:lineRule="auto"/>
        <w:jc w:val="both"/>
        <w:rPr>
          <w:rFonts w:eastAsia="Arial Unicode MS" w:cs="Times New Roman"/>
          <w:lang w:val="en-GB"/>
        </w:rPr>
      </w:pPr>
      <w:r w:rsidRPr="00720C29">
        <w:rPr>
          <w:rFonts w:eastAsia="Arial Unicode MS" w:cs="Times New Roman"/>
          <w:lang w:val="en-GB"/>
        </w:rPr>
        <w:t xml:space="preserve">The subsequent </w:t>
      </w:r>
      <w:r w:rsidRPr="00720C29">
        <w:rPr>
          <w:rFonts w:eastAsia="Arial Unicode MS" w:cs="Times New Roman"/>
          <w:i/>
          <w:iCs/>
          <w:lang w:val="en-GB"/>
        </w:rPr>
        <w:t>al-</w:t>
      </w:r>
      <w:proofErr w:type="spellStart"/>
      <w:r w:rsidRPr="00720C29">
        <w:rPr>
          <w:rFonts w:eastAsia="Arial Unicode MS" w:cs="Times New Roman"/>
          <w:i/>
          <w:iCs/>
          <w:lang w:val="en-GB"/>
        </w:rPr>
        <w:t>Sīra</w:t>
      </w:r>
      <w:proofErr w:type="spellEnd"/>
      <w:r w:rsidRPr="00720C29">
        <w:rPr>
          <w:rFonts w:eastAsia="Arial Unicode MS" w:cs="Times New Roman"/>
          <w:i/>
          <w:iCs/>
          <w:lang w:val="en-GB"/>
        </w:rPr>
        <w:t xml:space="preserve"> al-</w:t>
      </w:r>
      <w:proofErr w:type="spellStart"/>
      <w:r w:rsidRPr="00720C29">
        <w:rPr>
          <w:rFonts w:eastAsia="Arial Unicode MS" w:cs="Times New Roman"/>
          <w:i/>
          <w:iCs/>
          <w:lang w:val="en-GB"/>
        </w:rPr>
        <w:t>nabawiya</w:t>
      </w:r>
      <w:proofErr w:type="spellEnd"/>
      <w:r w:rsidR="006971BC">
        <w:rPr>
          <w:rFonts w:eastAsia="Arial Unicode MS" w:cs="Times New Roman"/>
          <w:lang w:val="en-GB"/>
        </w:rPr>
        <w:t xml:space="preserve"> (Prophet’s b</w:t>
      </w:r>
      <w:r w:rsidRPr="00720C29">
        <w:rPr>
          <w:rFonts w:eastAsia="Arial Unicode MS" w:cs="Times New Roman"/>
          <w:lang w:val="en-GB"/>
        </w:rPr>
        <w:t xml:space="preserve">iographies), the more recent and far more ‘politically correct’ biographies, tend to </w:t>
      </w:r>
      <w:r w:rsidR="006971BC">
        <w:rPr>
          <w:rFonts w:eastAsia="Arial Unicode MS" w:cs="Times New Roman"/>
          <w:lang w:val="en-GB"/>
        </w:rPr>
        <w:t>paint</w:t>
      </w:r>
      <w:r w:rsidRPr="00720C29">
        <w:rPr>
          <w:rFonts w:eastAsia="Arial Unicode MS" w:cs="Times New Roman"/>
          <w:lang w:val="en-GB"/>
        </w:rPr>
        <w:t xml:space="preserve"> Muhammad </w:t>
      </w:r>
      <w:r w:rsidR="006971BC">
        <w:rPr>
          <w:rFonts w:eastAsia="Arial Unicode MS" w:cs="Times New Roman"/>
          <w:lang w:val="en-GB"/>
        </w:rPr>
        <w:t>as a precursor of</w:t>
      </w:r>
      <w:r w:rsidR="00972FDB">
        <w:rPr>
          <w:rFonts w:eastAsia="Arial Unicode MS" w:cs="Times New Roman"/>
          <w:lang w:val="en-GB"/>
        </w:rPr>
        <w:t>, for example,</w:t>
      </w:r>
      <w:r w:rsidR="006971BC">
        <w:rPr>
          <w:rFonts w:eastAsia="Arial Unicode MS" w:cs="Times New Roman"/>
          <w:lang w:val="en-GB"/>
        </w:rPr>
        <w:t xml:space="preserve"> ecological or feminist movements. For this reason, they are </w:t>
      </w:r>
      <w:r w:rsidRPr="00720C29">
        <w:rPr>
          <w:rFonts w:eastAsia="Arial Unicode MS" w:cs="Times New Roman"/>
          <w:lang w:val="en-GB"/>
        </w:rPr>
        <w:t>no le</w:t>
      </w:r>
      <w:r w:rsidR="006971BC">
        <w:rPr>
          <w:rFonts w:eastAsia="Arial Unicode MS" w:cs="Times New Roman"/>
          <w:lang w:val="en-GB"/>
        </w:rPr>
        <w:t xml:space="preserve">ss problematic in the eyes of </w:t>
      </w:r>
      <w:r w:rsidRPr="00720C29">
        <w:rPr>
          <w:rFonts w:eastAsia="Arial Unicode MS" w:cs="Times New Roman"/>
          <w:lang w:val="en-GB"/>
        </w:rPr>
        <w:t>serious scholar</w:t>
      </w:r>
      <w:r w:rsidR="006971BC">
        <w:rPr>
          <w:rFonts w:eastAsia="Arial Unicode MS" w:cs="Times New Roman"/>
          <w:lang w:val="en-GB"/>
        </w:rPr>
        <w:t>s</w:t>
      </w:r>
      <w:r w:rsidRPr="00720C29">
        <w:rPr>
          <w:rFonts w:eastAsia="Arial Unicode MS" w:cs="Times New Roman"/>
          <w:lang w:val="en-GB"/>
        </w:rPr>
        <w:t xml:space="preserve">. Indeed, the continual risk is that </w:t>
      </w:r>
      <w:r w:rsidR="006971BC">
        <w:rPr>
          <w:rFonts w:eastAsia="Arial Unicode MS" w:cs="Times New Roman"/>
          <w:lang w:val="en-GB"/>
        </w:rPr>
        <w:t>current</w:t>
      </w:r>
      <w:r w:rsidRPr="00720C29">
        <w:rPr>
          <w:rFonts w:eastAsia="Arial Unicode MS" w:cs="Times New Roman"/>
          <w:lang w:val="en-GB"/>
        </w:rPr>
        <w:t xml:space="preserve"> circumstances and fashions are followed, thereby fatally moving away from historical </w:t>
      </w:r>
      <w:r w:rsidR="006971BC">
        <w:rPr>
          <w:rFonts w:eastAsia="Arial Unicode MS" w:cs="Times New Roman"/>
          <w:lang w:val="en-GB"/>
        </w:rPr>
        <w:t>context</w:t>
      </w:r>
      <w:r w:rsidRPr="00720C29">
        <w:rPr>
          <w:rFonts w:eastAsia="Arial Unicode MS" w:cs="Times New Roman"/>
          <w:lang w:val="en-GB"/>
        </w:rPr>
        <w:t xml:space="preserve"> and falling into the trap of apologetics and ideology. In </w:t>
      </w:r>
      <w:r w:rsidR="006971BC" w:rsidRPr="00720C29">
        <w:rPr>
          <w:rFonts w:eastAsia="Arial Unicode MS" w:cs="Times New Roman"/>
          <w:i/>
          <w:lang w:val="en-GB"/>
        </w:rPr>
        <w:t>The Sorrowful Muslim’s Guide</w:t>
      </w:r>
      <w:r w:rsidR="006971BC">
        <w:rPr>
          <w:rFonts w:eastAsia="Arial Unicode MS" w:cs="Times New Roman"/>
          <w:lang w:val="en-GB"/>
        </w:rPr>
        <w:t xml:space="preserve">, </w:t>
      </w:r>
      <w:r w:rsidRPr="00720C29">
        <w:rPr>
          <w:rFonts w:eastAsia="Arial Unicode MS" w:cs="Times New Roman"/>
          <w:lang w:val="en-GB"/>
        </w:rPr>
        <w:t>Hussein Amin therefore highlights the need for a new and unapologetic biography of Muhammad</w:t>
      </w:r>
      <w:r w:rsidR="006971BC">
        <w:rPr>
          <w:rFonts w:eastAsia="Arial Unicode MS" w:cs="Times New Roman"/>
          <w:lang w:val="en-GB"/>
        </w:rPr>
        <w:t>.</w:t>
      </w:r>
    </w:p>
    <w:p w14:paraId="54885EA3" w14:textId="77777777" w:rsidR="00720C29" w:rsidRDefault="00720C29" w:rsidP="00720C29">
      <w:pPr>
        <w:spacing w:line="360" w:lineRule="auto"/>
        <w:jc w:val="both"/>
        <w:rPr>
          <w:rFonts w:eastAsia="Arial Unicode MS" w:cs="Times New Roman"/>
          <w:lang w:val="en-GB"/>
        </w:rPr>
      </w:pPr>
    </w:p>
    <w:p w14:paraId="0EA37AD8" w14:textId="77777777" w:rsidR="001C60B9" w:rsidRPr="00720C29" w:rsidRDefault="001C60B9" w:rsidP="006971BC">
      <w:pPr>
        <w:spacing w:line="360" w:lineRule="auto"/>
        <w:jc w:val="both"/>
        <w:rPr>
          <w:rFonts w:eastAsia="Arial Unicode MS" w:cs="Times New Roman"/>
          <w:lang w:val="en-GB"/>
        </w:rPr>
      </w:pPr>
      <w:r w:rsidRPr="00720C29">
        <w:rPr>
          <w:rFonts w:eastAsia="Arial Unicode MS" w:cs="Times New Roman"/>
          <w:lang w:val="en-GB"/>
        </w:rPr>
        <w:t xml:space="preserve">A similar discourse applies to the material known as the </w:t>
      </w:r>
      <w:r w:rsidRPr="00720C29">
        <w:rPr>
          <w:rFonts w:eastAsia="Arial Unicode MS" w:cs="Times New Roman"/>
          <w:i/>
          <w:lang w:val="en-GB"/>
        </w:rPr>
        <w:t>Sunna</w:t>
      </w:r>
      <w:r w:rsidR="006971BC">
        <w:rPr>
          <w:rFonts w:eastAsia="Arial Unicode MS" w:cs="Times New Roman"/>
          <w:lang w:val="en-GB"/>
        </w:rPr>
        <w:t xml:space="preserve">, or </w:t>
      </w:r>
      <w:r w:rsidRPr="00720C29">
        <w:rPr>
          <w:rFonts w:eastAsia="Arial Unicode MS" w:cs="Times New Roman"/>
          <w:lang w:val="en-GB"/>
        </w:rPr>
        <w:t>Prophet</w:t>
      </w:r>
      <w:r w:rsidR="006971BC">
        <w:rPr>
          <w:rFonts w:eastAsia="Arial Unicode MS" w:cs="Times New Roman"/>
          <w:lang w:val="en-GB"/>
        </w:rPr>
        <w:t>ic Tradition</w:t>
      </w:r>
      <w:r w:rsidRPr="00720C29">
        <w:rPr>
          <w:rFonts w:eastAsia="Arial Unicode MS" w:cs="Times New Roman"/>
          <w:lang w:val="en-GB"/>
        </w:rPr>
        <w:t xml:space="preserve">, </w:t>
      </w:r>
      <w:r w:rsidR="006971BC">
        <w:rPr>
          <w:rFonts w:eastAsia="Arial Unicode MS" w:cs="Times New Roman"/>
          <w:lang w:val="en-GB"/>
        </w:rPr>
        <w:t xml:space="preserve">the </w:t>
      </w:r>
      <w:r w:rsidR="006971BC" w:rsidRPr="006971BC">
        <w:rPr>
          <w:rFonts w:eastAsia="Arial Unicode MS" w:cs="Times New Roman"/>
          <w:lang w:val="en-GB"/>
        </w:rPr>
        <w:t>collected deeds and words of the Prophet and his Companions</w:t>
      </w:r>
      <w:r w:rsidRPr="00720C29">
        <w:rPr>
          <w:rFonts w:eastAsia="Arial Unicode MS" w:cs="Times New Roman"/>
          <w:lang w:val="en-GB"/>
        </w:rPr>
        <w:t xml:space="preserve">. However, in this case the topic is much more sensitive and delicate, as these </w:t>
      </w:r>
      <w:proofErr w:type="spellStart"/>
      <w:r w:rsidRPr="00720C29">
        <w:rPr>
          <w:rFonts w:eastAsia="Arial Unicode MS" w:cs="Times New Roman"/>
          <w:i/>
          <w:iCs/>
          <w:lang w:val="en-GB"/>
        </w:rPr>
        <w:t>aḥādīth</w:t>
      </w:r>
      <w:proofErr w:type="spellEnd"/>
      <w:r w:rsidRPr="00720C29">
        <w:rPr>
          <w:rFonts w:eastAsia="Arial Unicode MS" w:cs="Times New Roman"/>
          <w:lang w:val="en-GB"/>
        </w:rPr>
        <w:t xml:space="preserve"> (plural of </w:t>
      </w:r>
      <w:proofErr w:type="spellStart"/>
      <w:r w:rsidRPr="00720C29">
        <w:rPr>
          <w:rFonts w:eastAsia="Arial Unicode MS" w:cs="Times New Roman"/>
          <w:i/>
          <w:iCs/>
          <w:lang w:val="en-GB"/>
        </w:rPr>
        <w:t>ḥadīth</w:t>
      </w:r>
      <w:proofErr w:type="spellEnd"/>
      <w:r w:rsidR="006971BC">
        <w:rPr>
          <w:rFonts w:eastAsia="Arial Unicode MS" w:cs="Times New Roman"/>
          <w:lang w:val="en-GB"/>
        </w:rPr>
        <w:t>, or</w:t>
      </w:r>
      <w:r w:rsidRPr="00720C29">
        <w:rPr>
          <w:rFonts w:eastAsia="Arial Unicode MS" w:cs="Times New Roman"/>
          <w:lang w:val="en-GB"/>
        </w:rPr>
        <w:t xml:space="preserve"> </w:t>
      </w:r>
      <w:r w:rsidR="006971BC" w:rsidRPr="006971BC">
        <w:rPr>
          <w:rFonts w:eastAsia="Arial Unicode MS" w:cs="Times New Roman"/>
          <w:lang w:val="en-GB"/>
        </w:rPr>
        <w:t>deeds, acts, and words of the Prophet</w:t>
      </w:r>
      <w:r w:rsidRPr="00720C29">
        <w:rPr>
          <w:rFonts w:eastAsia="Arial Unicode MS" w:cs="Times New Roman"/>
          <w:lang w:val="en-GB"/>
        </w:rPr>
        <w:t>) are one of the main sources of Islamic law – as com</w:t>
      </w:r>
      <w:r w:rsidR="006971BC">
        <w:rPr>
          <w:rFonts w:eastAsia="Arial Unicode MS" w:cs="Times New Roman"/>
          <w:lang w:val="en-GB"/>
        </w:rPr>
        <w:t>monly understood - or the shari</w:t>
      </w:r>
      <w:r w:rsidRPr="00720C29">
        <w:rPr>
          <w:rFonts w:eastAsia="Arial Unicode MS" w:cs="Times New Roman"/>
          <w:lang w:val="en-GB"/>
        </w:rPr>
        <w:t>a.</w:t>
      </w:r>
    </w:p>
    <w:p w14:paraId="30AC6BF7" w14:textId="77777777" w:rsidR="00720C29" w:rsidRDefault="00720C29" w:rsidP="00720C29">
      <w:pPr>
        <w:spacing w:line="360" w:lineRule="auto"/>
        <w:jc w:val="both"/>
        <w:rPr>
          <w:rFonts w:eastAsia="Arial Unicode MS" w:cs="Times New Roman"/>
          <w:lang w:val="en-GB"/>
        </w:rPr>
      </w:pPr>
    </w:p>
    <w:p w14:paraId="61B69EBF" w14:textId="77777777" w:rsidR="001C60B9" w:rsidRPr="00720C29" w:rsidRDefault="001C60B9" w:rsidP="00720C29">
      <w:pPr>
        <w:spacing w:line="360" w:lineRule="auto"/>
        <w:jc w:val="both"/>
        <w:rPr>
          <w:rFonts w:eastAsia="Arial Unicode MS" w:cs="Times New Roman"/>
          <w:lang w:val="en-GB"/>
        </w:rPr>
      </w:pPr>
      <w:r w:rsidRPr="00720C29">
        <w:rPr>
          <w:rFonts w:eastAsia="Arial Unicode MS" w:cs="Times New Roman"/>
          <w:lang w:val="en-GB"/>
        </w:rPr>
        <w:t xml:space="preserve">Hussein Amin was very critical of the idea that Islamic law could be applied in today’s world. His chapter on </w:t>
      </w:r>
      <w:proofErr w:type="spellStart"/>
      <w:r w:rsidR="006971BC" w:rsidRPr="00720C29">
        <w:rPr>
          <w:rFonts w:eastAsia="Arial Unicode MS" w:cs="Times New Roman"/>
          <w:i/>
          <w:iCs/>
          <w:lang w:val="en-GB"/>
        </w:rPr>
        <w:t>ḥ</w:t>
      </w:r>
      <w:r w:rsidRPr="00720C29">
        <w:rPr>
          <w:rFonts w:eastAsia="Arial Unicode MS" w:cs="Times New Roman"/>
          <w:i/>
          <w:iCs/>
          <w:lang w:val="en-GB"/>
        </w:rPr>
        <w:t>adīth</w:t>
      </w:r>
      <w:proofErr w:type="spellEnd"/>
      <w:r w:rsidRPr="00720C29">
        <w:rPr>
          <w:rFonts w:eastAsia="Arial Unicode MS" w:cs="Times New Roman"/>
          <w:lang w:val="en-GB"/>
        </w:rPr>
        <w:t xml:space="preserve"> is not only a critique of their various different historical abuses, but also of the claim by contemporary violent and militant groups engaged in </w:t>
      </w:r>
      <w:proofErr w:type="spellStart"/>
      <w:r w:rsidRPr="00720C29">
        <w:rPr>
          <w:rFonts w:eastAsia="Arial Unicode MS" w:cs="Times New Roman"/>
          <w:i/>
          <w:iCs/>
          <w:lang w:val="en-GB"/>
        </w:rPr>
        <w:t>takfīr</w:t>
      </w:r>
      <w:proofErr w:type="spellEnd"/>
      <w:r w:rsidRPr="00720C29">
        <w:rPr>
          <w:rFonts w:eastAsia="Arial Unicode MS" w:cs="Times New Roman"/>
          <w:lang w:val="en-GB"/>
        </w:rPr>
        <w:t xml:space="preserve"> (accusing someone of </w:t>
      </w:r>
      <w:r w:rsidRPr="00720C29">
        <w:rPr>
          <w:rFonts w:eastAsia="Arial Unicode MS" w:cs="Times New Roman"/>
          <w:i/>
          <w:iCs/>
          <w:lang w:val="en-GB"/>
        </w:rPr>
        <w:t>kufr</w:t>
      </w:r>
      <w:r w:rsidRPr="00720C29">
        <w:rPr>
          <w:rFonts w:eastAsia="Arial Unicode MS" w:cs="Times New Roman"/>
          <w:lang w:val="en-GB"/>
        </w:rPr>
        <w:t xml:space="preserve">, i.e. heresy or disbelief) and terrorism who claim their ideologies are based on </w:t>
      </w:r>
      <w:proofErr w:type="spellStart"/>
      <w:r w:rsidR="006971BC" w:rsidRPr="006971BC">
        <w:rPr>
          <w:rFonts w:eastAsia="Arial Unicode MS" w:cs="Times New Roman" w:hint="eastAsia"/>
          <w:i/>
          <w:iCs/>
          <w:lang w:val="en-GB"/>
        </w:rPr>
        <w:t>ḥ</w:t>
      </w:r>
      <w:r w:rsidRPr="00720C29">
        <w:rPr>
          <w:rFonts w:eastAsia="Arial Unicode MS" w:cs="Times New Roman"/>
          <w:i/>
          <w:iCs/>
          <w:lang w:val="en-GB"/>
        </w:rPr>
        <w:t>adīth</w:t>
      </w:r>
      <w:proofErr w:type="spellEnd"/>
      <w:r w:rsidR="006971BC">
        <w:rPr>
          <w:rFonts w:eastAsia="Arial Unicode MS" w:cs="Times New Roman"/>
          <w:iCs/>
          <w:lang w:val="en-GB"/>
        </w:rPr>
        <w:t xml:space="preserve"> -</w:t>
      </w:r>
      <w:r w:rsidRPr="00720C29">
        <w:rPr>
          <w:rFonts w:eastAsia="Arial Unicode MS" w:cs="Times New Roman"/>
          <w:iCs/>
          <w:lang w:val="en-GB"/>
        </w:rPr>
        <w:t xml:space="preserve"> </w:t>
      </w:r>
      <w:r w:rsidRPr="00720C29">
        <w:rPr>
          <w:rFonts w:eastAsia="Arial Unicode MS" w:cs="Times New Roman"/>
          <w:lang w:val="en-GB"/>
        </w:rPr>
        <w:t xml:space="preserve">a very topical </w:t>
      </w:r>
      <w:r w:rsidR="006971BC">
        <w:rPr>
          <w:rFonts w:eastAsia="Arial Unicode MS" w:cs="Times New Roman"/>
          <w:lang w:val="en-GB"/>
        </w:rPr>
        <w:t>issue</w:t>
      </w:r>
      <w:r w:rsidRPr="00720C29">
        <w:rPr>
          <w:rFonts w:eastAsia="Arial Unicode MS" w:cs="Times New Roman"/>
          <w:lang w:val="en-GB"/>
        </w:rPr>
        <w:t xml:space="preserve"> with regard to the so-called Islamic State and before that al-Qaeda. </w:t>
      </w:r>
    </w:p>
    <w:p w14:paraId="35F4F22F" w14:textId="77777777" w:rsidR="00720C29" w:rsidRDefault="00720C29" w:rsidP="00720C29">
      <w:pPr>
        <w:spacing w:line="360" w:lineRule="auto"/>
        <w:jc w:val="both"/>
        <w:rPr>
          <w:rFonts w:eastAsia="Arial Unicode MS" w:cs="Times New Roman"/>
          <w:lang w:val="en-GB"/>
        </w:rPr>
      </w:pPr>
    </w:p>
    <w:p w14:paraId="10FBC507" w14:textId="0539CC3C" w:rsidR="003D7A94" w:rsidRDefault="001C60B9" w:rsidP="003D7A94">
      <w:pPr>
        <w:spacing w:line="360" w:lineRule="auto"/>
        <w:jc w:val="both"/>
        <w:rPr>
          <w:rFonts w:eastAsia="Arial Unicode MS" w:cs="Times New Roman"/>
          <w:lang w:val="en-GB"/>
        </w:rPr>
      </w:pPr>
      <w:r w:rsidRPr="00720C29">
        <w:rPr>
          <w:rFonts w:eastAsia="Arial Unicode MS" w:cs="Times New Roman"/>
          <w:lang w:val="en-GB"/>
        </w:rPr>
        <w:t xml:space="preserve">However </w:t>
      </w:r>
      <w:r w:rsidR="006971BC">
        <w:rPr>
          <w:rFonts w:eastAsia="Arial Unicode MS" w:cs="Times New Roman"/>
          <w:lang w:val="en-GB"/>
        </w:rPr>
        <w:t xml:space="preserve">scrupulously and diligently </w:t>
      </w:r>
      <w:r w:rsidRPr="00720C29">
        <w:rPr>
          <w:rFonts w:eastAsia="Arial Unicode MS" w:cs="Times New Roman"/>
          <w:lang w:val="en-GB"/>
        </w:rPr>
        <w:t>Muslim scholars collect</w:t>
      </w:r>
      <w:r w:rsidR="006971BC">
        <w:rPr>
          <w:rFonts w:eastAsia="Arial Unicode MS" w:cs="Times New Roman"/>
          <w:lang w:val="en-GB"/>
        </w:rPr>
        <w:t>ed the traditions,</w:t>
      </w:r>
      <w:r w:rsidRPr="00720C29">
        <w:rPr>
          <w:rFonts w:eastAsia="Arial Unicode MS" w:cs="Times New Roman"/>
          <w:lang w:val="en-GB"/>
        </w:rPr>
        <w:t xml:space="preserve"> they were collecte</w:t>
      </w:r>
      <w:r w:rsidR="006971BC">
        <w:rPr>
          <w:rFonts w:eastAsia="Arial Unicode MS" w:cs="Times New Roman"/>
          <w:lang w:val="en-GB"/>
        </w:rPr>
        <w:t>d over a long period of time characteris</w:t>
      </w:r>
      <w:r w:rsidRPr="00720C29">
        <w:rPr>
          <w:rFonts w:eastAsia="Arial Unicode MS" w:cs="Times New Roman"/>
          <w:lang w:val="en-GB"/>
        </w:rPr>
        <w:t xml:space="preserve">ed by violent oppositions </w:t>
      </w:r>
      <w:r w:rsidR="006971BC">
        <w:rPr>
          <w:rFonts w:eastAsia="Arial Unicode MS" w:cs="Times New Roman"/>
          <w:lang w:val="en-GB"/>
        </w:rPr>
        <w:t>between</w:t>
      </w:r>
      <w:r w:rsidR="00E5328F" w:rsidRPr="00720C29">
        <w:rPr>
          <w:rFonts w:eastAsia="Arial Unicode MS" w:cs="Times New Roman"/>
          <w:lang w:val="en-GB"/>
        </w:rPr>
        <w:t xml:space="preserve"> different </w:t>
      </w:r>
      <w:r w:rsidRPr="00720C29">
        <w:rPr>
          <w:rFonts w:eastAsia="Arial Unicode MS" w:cs="Times New Roman"/>
          <w:lang w:val="en-GB"/>
        </w:rPr>
        <w:t>sects and divergent interest groups in the</w:t>
      </w:r>
      <w:r w:rsidR="00160C51" w:rsidRPr="00720C29">
        <w:rPr>
          <w:rFonts w:eastAsia="Arial Unicode MS" w:cs="Times New Roman"/>
          <w:lang w:val="en-GB"/>
        </w:rPr>
        <w:t xml:space="preserve"> </w:t>
      </w:r>
      <w:proofErr w:type="spellStart"/>
      <w:r w:rsidR="006971BC">
        <w:rPr>
          <w:rFonts w:eastAsia="Arial Unicode MS" w:cs="Times New Roman"/>
          <w:i/>
          <w:iCs/>
          <w:lang w:val="en-GB"/>
        </w:rPr>
        <w:t>umma</w:t>
      </w:r>
      <w:proofErr w:type="spellEnd"/>
      <w:r w:rsidRPr="00720C29">
        <w:rPr>
          <w:rFonts w:eastAsia="Arial Unicode MS" w:cs="Times New Roman"/>
          <w:lang w:val="en-GB"/>
        </w:rPr>
        <w:t xml:space="preserve"> (</w:t>
      </w:r>
      <w:r w:rsidR="006971BC" w:rsidRPr="006971BC">
        <w:rPr>
          <w:rFonts w:eastAsia="Arial Unicode MS" w:cs="Times New Roman"/>
          <w:lang w:val="en-GB"/>
        </w:rPr>
        <w:t>community of believers in the world</w:t>
      </w:r>
      <w:r w:rsidRPr="00720C29">
        <w:rPr>
          <w:rFonts w:eastAsia="Arial Unicode MS" w:cs="Times New Roman"/>
          <w:lang w:val="en-GB"/>
        </w:rPr>
        <w:t>). Until this day,</w:t>
      </w:r>
      <w:r w:rsidR="006971BC">
        <w:rPr>
          <w:rFonts w:eastAsia="Arial Unicode MS" w:cs="Times New Roman"/>
          <w:lang w:val="en-GB"/>
        </w:rPr>
        <w:t xml:space="preserve"> the effects of this can be felt.</w:t>
      </w:r>
      <w:r w:rsidRPr="00720C29">
        <w:rPr>
          <w:rFonts w:eastAsia="Arial Unicode MS" w:cs="Times New Roman"/>
          <w:lang w:val="en-GB"/>
        </w:rPr>
        <w:t xml:space="preserve"> For example, </w:t>
      </w:r>
      <w:r w:rsidR="006971BC">
        <w:rPr>
          <w:rFonts w:eastAsia="Arial Unicode MS" w:cs="Times New Roman"/>
          <w:lang w:val="en-GB"/>
        </w:rPr>
        <w:t>the way in which the different and opposing creeds that evolved, and which are discussed in Chapter 7 (</w:t>
      </w:r>
      <w:r w:rsidR="006971BC" w:rsidRPr="00720C29">
        <w:rPr>
          <w:rFonts w:eastAsia="Arial Unicode MS" w:cs="Times New Roman"/>
          <w:lang w:val="en-GB"/>
        </w:rPr>
        <w:t>‘Political an</w:t>
      </w:r>
      <w:r w:rsidR="006971BC">
        <w:rPr>
          <w:rFonts w:eastAsia="Arial Unicode MS" w:cs="Times New Roman"/>
          <w:lang w:val="en-GB"/>
        </w:rPr>
        <w:t>d Social Roots of Islamic Sects</w:t>
      </w:r>
      <w:r w:rsidR="006971BC" w:rsidRPr="00720C29">
        <w:rPr>
          <w:rFonts w:eastAsia="Arial Unicode MS" w:cs="Times New Roman"/>
          <w:lang w:val="en-GB"/>
        </w:rPr>
        <w:t>’</w:t>
      </w:r>
      <w:r w:rsidR="006971BC">
        <w:rPr>
          <w:rFonts w:eastAsia="Arial Unicode MS" w:cs="Times New Roman"/>
          <w:lang w:val="en-GB"/>
        </w:rPr>
        <w:t>) of the book, can be explained by</w:t>
      </w:r>
      <w:r w:rsidRPr="00720C29">
        <w:rPr>
          <w:rFonts w:eastAsia="Arial Unicode MS" w:cs="Times New Roman"/>
          <w:lang w:val="en-GB"/>
        </w:rPr>
        <w:t xml:space="preserve"> the</w:t>
      </w:r>
      <w:r w:rsidR="006971BC">
        <w:rPr>
          <w:rFonts w:eastAsia="Arial Unicode MS" w:cs="Times New Roman"/>
          <w:lang w:val="en-GB"/>
        </w:rPr>
        <w:t>ir</w:t>
      </w:r>
      <w:r w:rsidRPr="00720C29">
        <w:rPr>
          <w:rFonts w:eastAsia="Arial Unicode MS" w:cs="Times New Roman"/>
          <w:lang w:val="en-GB"/>
        </w:rPr>
        <w:t xml:space="preserve"> different contexts (historical, ideological, politic</w:t>
      </w:r>
      <w:r w:rsidR="006971BC">
        <w:rPr>
          <w:rFonts w:eastAsia="Arial Unicode MS" w:cs="Times New Roman"/>
          <w:lang w:val="en-GB"/>
        </w:rPr>
        <w:t>al, cultural and even economic).</w:t>
      </w:r>
      <w:r w:rsidRPr="00720C29">
        <w:rPr>
          <w:rFonts w:eastAsia="Arial Unicode MS" w:cs="Times New Roman"/>
          <w:lang w:val="en-GB"/>
        </w:rPr>
        <w:t xml:space="preserve"> </w:t>
      </w:r>
      <w:r w:rsidR="00160C51" w:rsidRPr="00720C29">
        <w:rPr>
          <w:rFonts w:eastAsia="Arial Unicode MS" w:cs="Times New Roman"/>
          <w:lang w:val="en-GB"/>
        </w:rPr>
        <w:t xml:space="preserve">These creeds </w:t>
      </w:r>
      <w:r w:rsidR="006971BC">
        <w:rPr>
          <w:rFonts w:eastAsia="Arial Unicode MS" w:cs="Times New Roman"/>
          <w:lang w:val="en-GB"/>
        </w:rPr>
        <w:t>did not evolve alone, but rather</w:t>
      </w:r>
      <w:r w:rsidR="00160C51" w:rsidRPr="00720C29">
        <w:rPr>
          <w:rFonts w:eastAsia="Arial Unicode MS" w:cs="Times New Roman"/>
          <w:lang w:val="en-GB"/>
        </w:rPr>
        <w:t xml:space="preserve"> in response to one another. </w:t>
      </w:r>
      <w:r w:rsidRPr="00720C29">
        <w:rPr>
          <w:rFonts w:eastAsia="Arial Unicode MS" w:cs="Times New Roman"/>
          <w:lang w:val="en-GB"/>
        </w:rPr>
        <w:t>These contexts and currents include Su</w:t>
      </w:r>
      <w:r w:rsidR="006971BC">
        <w:rPr>
          <w:rFonts w:eastAsia="Arial Unicode MS" w:cs="Times New Roman"/>
          <w:lang w:val="en-GB"/>
        </w:rPr>
        <w:t>fism, for example, which</w:t>
      </w:r>
      <w:r w:rsidRPr="00720C29">
        <w:rPr>
          <w:rFonts w:eastAsia="Arial Unicode MS" w:cs="Times New Roman"/>
          <w:lang w:val="en-GB"/>
        </w:rPr>
        <w:t xml:space="preserve"> co</w:t>
      </w:r>
      <w:r w:rsidR="006971BC">
        <w:rPr>
          <w:rFonts w:eastAsia="Arial Unicode MS" w:cs="Times New Roman"/>
          <w:lang w:val="en-GB"/>
        </w:rPr>
        <w:t>ncentrated</w:t>
      </w:r>
      <w:r w:rsidR="00160C51" w:rsidRPr="00720C29">
        <w:rPr>
          <w:rFonts w:eastAsia="Arial Unicode MS" w:cs="Times New Roman"/>
          <w:lang w:val="en-GB"/>
        </w:rPr>
        <w:t xml:space="preserve"> on the founding </w:t>
      </w:r>
      <w:r w:rsidRPr="00720C29">
        <w:rPr>
          <w:rFonts w:eastAsia="Arial Unicode MS" w:cs="Times New Roman"/>
          <w:lang w:val="en-GB"/>
        </w:rPr>
        <w:t>spiritual aspects of an authentic religious experience, just as other sects became the mouthpieces of the concerns of ethnic groups and communities that f</w:t>
      </w:r>
      <w:r w:rsidR="006971BC">
        <w:rPr>
          <w:rFonts w:eastAsia="Arial Unicode MS" w:cs="Times New Roman"/>
          <w:lang w:val="en-GB"/>
        </w:rPr>
        <w:t>eared losing their voice</w:t>
      </w:r>
      <w:r w:rsidRPr="00720C29">
        <w:rPr>
          <w:rFonts w:eastAsia="Arial Unicode MS" w:cs="Times New Roman"/>
          <w:lang w:val="en-GB"/>
        </w:rPr>
        <w:t xml:space="preserve"> in the structure of the nascent universal Caliphate. </w:t>
      </w:r>
      <w:r w:rsidR="003D7A94">
        <w:rPr>
          <w:rFonts w:eastAsia="Arial Unicode MS" w:cs="Times New Roman"/>
          <w:lang w:val="en-GB"/>
        </w:rPr>
        <w:t>In</w:t>
      </w:r>
      <w:r w:rsidRPr="00720C29">
        <w:rPr>
          <w:rFonts w:eastAsia="Arial Unicode MS" w:cs="Times New Roman"/>
          <w:lang w:val="en-GB"/>
        </w:rPr>
        <w:t xml:space="preserve"> these </w:t>
      </w:r>
      <w:r w:rsidR="006971BC">
        <w:rPr>
          <w:rFonts w:eastAsia="Arial Unicode MS" w:cs="Times New Roman"/>
          <w:lang w:val="en-GB"/>
        </w:rPr>
        <w:t>cases religion was</w:t>
      </w:r>
      <w:r w:rsidRPr="00720C29">
        <w:rPr>
          <w:rFonts w:eastAsia="Arial Unicode MS" w:cs="Times New Roman"/>
          <w:lang w:val="en-GB"/>
        </w:rPr>
        <w:t xml:space="preserve"> </w:t>
      </w:r>
      <w:r w:rsidR="006971BC">
        <w:rPr>
          <w:rFonts w:eastAsia="Arial Unicode MS" w:cs="Times New Roman"/>
          <w:lang w:val="en-GB"/>
        </w:rPr>
        <w:t xml:space="preserve">employed </w:t>
      </w:r>
      <w:r w:rsidRPr="00720C29">
        <w:rPr>
          <w:rFonts w:eastAsia="Arial Unicode MS" w:cs="Times New Roman"/>
          <w:lang w:val="en-GB"/>
        </w:rPr>
        <w:t xml:space="preserve">as an instrument rather than </w:t>
      </w:r>
      <w:r w:rsidR="006971BC">
        <w:rPr>
          <w:rFonts w:eastAsia="Arial Unicode MS" w:cs="Times New Roman"/>
          <w:lang w:val="en-GB"/>
        </w:rPr>
        <w:t xml:space="preserve">as </w:t>
      </w:r>
      <w:r w:rsidRPr="00720C29">
        <w:rPr>
          <w:rFonts w:eastAsia="Arial Unicode MS" w:cs="Times New Roman"/>
          <w:lang w:val="en-GB"/>
        </w:rPr>
        <w:t xml:space="preserve">a genuinely theological </w:t>
      </w:r>
      <w:r w:rsidR="006971BC">
        <w:rPr>
          <w:rFonts w:eastAsia="Arial Unicode MS" w:cs="Times New Roman"/>
          <w:lang w:val="en-GB"/>
        </w:rPr>
        <w:t>application</w:t>
      </w:r>
      <w:r w:rsidR="003D7A94">
        <w:rPr>
          <w:rFonts w:eastAsia="Arial Unicode MS" w:cs="Times New Roman"/>
          <w:lang w:val="en-GB"/>
        </w:rPr>
        <w:t xml:space="preserve"> of the doctrinal aspects.</w:t>
      </w:r>
    </w:p>
    <w:p w14:paraId="25C249C1" w14:textId="77777777" w:rsidR="003D7A94" w:rsidRDefault="003D7A94" w:rsidP="003D7A94">
      <w:pPr>
        <w:spacing w:line="360" w:lineRule="auto"/>
        <w:jc w:val="both"/>
        <w:rPr>
          <w:rFonts w:eastAsia="Arial Unicode MS" w:cs="Times New Roman"/>
          <w:lang w:val="en-GB"/>
        </w:rPr>
      </w:pPr>
    </w:p>
    <w:p w14:paraId="29942B09" w14:textId="44BA4DE4" w:rsidR="001C60B9" w:rsidRPr="00720C29" w:rsidRDefault="006971BC" w:rsidP="003D7A94">
      <w:pPr>
        <w:spacing w:line="360" w:lineRule="auto"/>
        <w:jc w:val="both"/>
        <w:rPr>
          <w:rFonts w:eastAsia="Arial Unicode MS" w:cs="Times New Roman"/>
          <w:lang w:val="en-GB"/>
        </w:rPr>
      </w:pPr>
      <w:r>
        <w:rPr>
          <w:rFonts w:eastAsia="Arial Unicode MS" w:cs="Times New Roman"/>
          <w:lang w:val="en-GB"/>
        </w:rPr>
        <w:t>The Arabis</w:t>
      </w:r>
      <w:r w:rsidR="001C60B9" w:rsidRPr="00720C29">
        <w:rPr>
          <w:rFonts w:eastAsia="Arial Unicode MS" w:cs="Times New Roman"/>
          <w:lang w:val="en-GB"/>
        </w:rPr>
        <w:t>ation and p</w:t>
      </w:r>
      <w:r>
        <w:rPr>
          <w:rFonts w:eastAsia="Arial Unicode MS" w:cs="Times New Roman"/>
          <w:lang w:val="en-GB"/>
        </w:rPr>
        <w:t>erhaps also the sudden secularis</w:t>
      </w:r>
      <w:r w:rsidR="001C60B9" w:rsidRPr="00720C29">
        <w:rPr>
          <w:rFonts w:eastAsia="Arial Unicode MS" w:cs="Times New Roman"/>
          <w:lang w:val="en-GB"/>
        </w:rPr>
        <w:t>ation</w:t>
      </w:r>
      <w:r>
        <w:rPr>
          <w:rFonts w:eastAsia="Arial Unicode MS" w:cs="Times New Roman"/>
          <w:lang w:val="en-GB"/>
        </w:rPr>
        <w:t xml:space="preserve"> </w:t>
      </w:r>
      <w:r w:rsidRPr="00972FDB">
        <w:rPr>
          <w:rFonts w:eastAsia="Arial Unicode MS" w:cs="Times New Roman"/>
          <w:lang w:val="en-GB"/>
        </w:rPr>
        <w:t>of Muslim societies</w:t>
      </w:r>
      <w:r>
        <w:rPr>
          <w:rFonts w:eastAsia="Arial Unicode MS" w:cs="Times New Roman"/>
          <w:lang w:val="en-GB"/>
        </w:rPr>
        <w:t xml:space="preserve"> promoted by </w:t>
      </w:r>
      <w:r w:rsidR="00972FDB">
        <w:rPr>
          <w:rFonts w:eastAsia="Arial Unicode MS" w:cs="Times New Roman"/>
          <w:lang w:val="en-GB"/>
        </w:rPr>
        <w:t>new nation</w:t>
      </w:r>
      <w:r w:rsidR="001C60B9" w:rsidRPr="00720C29">
        <w:rPr>
          <w:rFonts w:eastAsia="Arial Unicode MS" w:cs="Times New Roman"/>
          <w:lang w:val="en-GB"/>
        </w:rPr>
        <w:t xml:space="preserve"> states</w:t>
      </w:r>
      <w:r>
        <w:rPr>
          <w:rFonts w:eastAsia="Arial Unicode MS" w:cs="Times New Roman"/>
          <w:lang w:val="en-GB"/>
        </w:rPr>
        <w:t>,</w:t>
      </w:r>
      <w:r w:rsidR="001C60B9" w:rsidRPr="00720C29">
        <w:rPr>
          <w:rFonts w:eastAsia="Arial Unicode MS" w:cs="Times New Roman"/>
          <w:lang w:val="en-GB"/>
        </w:rPr>
        <w:t xml:space="preserve"> paradoxically allowed anyone to approach the sources without the mediation of a category of specialists and scholars. The simple and even at times layman application of Islamic law is revealed in this context as window-dre</w:t>
      </w:r>
      <w:r>
        <w:rPr>
          <w:rFonts w:eastAsia="Arial Unicode MS" w:cs="Times New Roman"/>
          <w:lang w:val="en-GB"/>
        </w:rPr>
        <w:t>ssing. It practically marginalis</w:t>
      </w:r>
      <w:r w:rsidR="001C60B9" w:rsidRPr="00720C29">
        <w:rPr>
          <w:rFonts w:eastAsia="Arial Unicode MS" w:cs="Times New Roman"/>
          <w:lang w:val="en-GB"/>
        </w:rPr>
        <w:t xml:space="preserve">es fundamental aspects of </w:t>
      </w:r>
      <w:r>
        <w:rPr>
          <w:rFonts w:eastAsia="Arial Unicode MS" w:cs="Times New Roman"/>
          <w:lang w:val="en-GB"/>
        </w:rPr>
        <w:t>long years of dedication</w:t>
      </w:r>
      <w:r w:rsidR="001C60B9" w:rsidRPr="00720C29">
        <w:rPr>
          <w:rFonts w:eastAsia="Arial Unicode MS" w:cs="Times New Roman"/>
          <w:lang w:val="en-GB"/>
        </w:rPr>
        <w:t xml:space="preserve"> to responsible training and education. Even the eschatological visions of very early Islam, presented at the onset of the Prophet’s mission as imminent, have been relegated to </w:t>
      </w:r>
      <w:r w:rsidR="00160C51" w:rsidRPr="00720C29">
        <w:rPr>
          <w:rFonts w:eastAsia="Arial Unicode MS" w:cs="Times New Roman"/>
          <w:lang w:val="en-GB"/>
        </w:rPr>
        <w:t xml:space="preserve">sometime in </w:t>
      </w:r>
      <w:r w:rsidR="00E5328F" w:rsidRPr="00720C29">
        <w:rPr>
          <w:rFonts w:eastAsia="Arial Unicode MS" w:cs="Times New Roman"/>
          <w:lang w:val="en-GB"/>
        </w:rPr>
        <w:t>the</w:t>
      </w:r>
      <w:r>
        <w:rPr>
          <w:rFonts w:eastAsia="Arial Unicode MS" w:cs="Times New Roman"/>
          <w:lang w:val="en-GB"/>
        </w:rPr>
        <w:t xml:space="preserve"> future. This</w:t>
      </w:r>
      <w:r w:rsidR="001C60B9" w:rsidRPr="00720C29">
        <w:rPr>
          <w:rFonts w:eastAsia="Arial Unicode MS" w:cs="Times New Roman"/>
          <w:lang w:val="en-GB"/>
        </w:rPr>
        <w:t xml:space="preserve"> has very little influence on the present, except to re-emerge in caricatured and deviated form in the worst subversive and nihilist movements, the expression of a superfi</w:t>
      </w:r>
      <w:r>
        <w:rPr>
          <w:rFonts w:eastAsia="Arial Unicode MS" w:cs="Times New Roman"/>
          <w:lang w:val="en-GB"/>
        </w:rPr>
        <w:t>cial and contradictory Westernis</w:t>
      </w:r>
      <w:r w:rsidR="001C60B9" w:rsidRPr="00720C29">
        <w:rPr>
          <w:rFonts w:eastAsia="Arial Unicode MS" w:cs="Times New Roman"/>
          <w:lang w:val="en-GB"/>
        </w:rPr>
        <w:t xml:space="preserve">ation and falsely linked with a celestial perspective worthy of this name. </w:t>
      </w:r>
      <w:r w:rsidR="00160C51" w:rsidRPr="00720C29">
        <w:rPr>
          <w:rFonts w:eastAsia="Arial Unicode MS" w:cs="Times New Roman"/>
          <w:lang w:val="en-GB"/>
        </w:rPr>
        <w:tab/>
      </w:r>
    </w:p>
    <w:p w14:paraId="3443BB68" w14:textId="77777777" w:rsidR="00720C29" w:rsidRDefault="00720C29" w:rsidP="00720C29">
      <w:pPr>
        <w:spacing w:line="360" w:lineRule="auto"/>
        <w:jc w:val="both"/>
        <w:rPr>
          <w:rFonts w:eastAsia="Arial Unicode MS" w:cs="Times New Roman"/>
          <w:lang w:val="en-GB"/>
        </w:rPr>
      </w:pPr>
    </w:p>
    <w:p w14:paraId="25795508" w14:textId="00CC4DF0" w:rsidR="00720C29" w:rsidRDefault="003D7A94" w:rsidP="00720C29">
      <w:pPr>
        <w:spacing w:line="360" w:lineRule="auto"/>
        <w:jc w:val="both"/>
        <w:rPr>
          <w:rFonts w:eastAsia="Arial Unicode MS" w:cs="Times New Roman"/>
          <w:lang w:val="en-GB"/>
        </w:rPr>
      </w:pPr>
      <w:r>
        <w:rPr>
          <w:rFonts w:eastAsia="Arial Unicode MS" w:cs="Times New Roman"/>
          <w:lang w:val="en-GB"/>
        </w:rPr>
        <w:t>In tackling these subjects, Hussein Amin’s work is more courageous and explicit</w:t>
      </w:r>
      <w:r w:rsidRPr="003D7A94">
        <w:rPr>
          <w:rFonts w:eastAsia="Arial Unicode MS" w:cs="Times New Roman"/>
          <w:lang w:val="en-GB"/>
        </w:rPr>
        <w:t xml:space="preserve"> than most, </w:t>
      </w:r>
      <w:r>
        <w:rPr>
          <w:rFonts w:eastAsia="Arial Unicode MS" w:cs="Times New Roman"/>
          <w:lang w:val="en-GB"/>
        </w:rPr>
        <w:t xml:space="preserve">since </w:t>
      </w:r>
      <w:r w:rsidRPr="003D7A94">
        <w:rPr>
          <w:rFonts w:eastAsia="Arial Unicode MS" w:cs="Times New Roman"/>
          <w:lang w:val="en-GB"/>
        </w:rPr>
        <w:t xml:space="preserve">he </w:t>
      </w:r>
      <w:r>
        <w:rPr>
          <w:rFonts w:eastAsia="Arial Unicode MS" w:cs="Times New Roman"/>
          <w:lang w:val="en-GB"/>
        </w:rPr>
        <w:t>addresses</w:t>
      </w:r>
      <w:r w:rsidRPr="003D7A94">
        <w:rPr>
          <w:rFonts w:eastAsia="Arial Unicode MS" w:cs="Times New Roman"/>
          <w:lang w:val="en-GB"/>
        </w:rPr>
        <w:t xml:space="preserve"> </w:t>
      </w:r>
      <w:r>
        <w:rPr>
          <w:rFonts w:eastAsia="Arial Unicode MS" w:cs="Times New Roman"/>
          <w:lang w:val="en-GB"/>
        </w:rPr>
        <w:t>controversial</w:t>
      </w:r>
      <w:r w:rsidRPr="003D7A94">
        <w:rPr>
          <w:rFonts w:eastAsia="Arial Unicode MS" w:cs="Times New Roman"/>
          <w:lang w:val="en-GB"/>
        </w:rPr>
        <w:t xml:space="preserve"> subjects and muffles his explosive criticality with wisdom, wit and temperate satire.</w:t>
      </w:r>
      <w:r>
        <w:rPr>
          <w:rFonts w:eastAsia="Arial Unicode MS" w:cs="Times New Roman"/>
          <w:lang w:val="en-GB"/>
        </w:rPr>
        <w:t xml:space="preserve"> At the same time, as a </w:t>
      </w:r>
      <w:r w:rsidR="001C60B9" w:rsidRPr="00720C29">
        <w:rPr>
          <w:rFonts w:eastAsia="Arial Unicode MS" w:cs="Times New Roman"/>
          <w:lang w:val="en-GB"/>
        </w:rPr>
        <w:t>faithful continuer of the reformist spirit of his father and his father’s teac</w:t>
      </w:r>
      <w:r>
        <w:rPr>
          <w:rFonts w:eastAsia="Arial Unicode MS" w:cs="Times New Roman"/>
          <w:lang w:val="en-GB"/>
        </w:rPr>
        <w:t xml:space="preserve">hers, </w:t>
      </w:r>
      <w:r w:rsidR="00972FDB" w:rsidRPr="00972FDB">
        <w:rPr>
          <w:rFonts w:eastAsia="Arial Unicode MS" w:cs="Times New Roman"/>
          <w:lang w:val="en-GB"/>
        </w:rPr>
        <w:t xml:space="preserve">his work reflects the views of earlier reformist modernists, </w:t>
      </w:r>
      <w:r>
        <w:rPr>
          <w:rFonts w:eastAsia="Arial Unicode MS" w:cs="Times New Roman"/>
          <w:lang w:val="en-GB"/>
        </w:rPr>
        <w:t xml:space="preserve">especially Muhammad </w:t>
      </w:r>
      <w:proofErr w:type="spellStart"/>
      <w:r>
        <w:rPr>
          <w:rFonts w:eastAsia="Arial Unicode MS" w:cs="Times New Roman"/>
          <w:lang w:val="en-GB"/>
        </w:rPr>
        <w:t>Abduh</w:t>
      </w:r>
      <w:proofErr w:type="spellEnd"/>
      <w:r>
        <w:rPr>
          <w:rFonts w:eastAsia="Arial Unicode MS" w:cs="Times New Roman"/>
          <w:lang w:val="en-GB"/>
        </w:rPr>
        <w:t>.</w:t>
      </w:r>
    </w:p>
    <w:p w14:paraId="3ABFDBFD" w14:textId="77777777" w:rsidR="003D7A94" w:rsidRDefault="003D7A94" w:rsidP="00720C29">
      <w:pPr>
        <w:spacing w:line="360" w:lineRule="auto"/>
        <w:jc w:val="both"/>
        <w:rPr>
          <w:rFonts w:eastAsia="Arial Unicode MS" w:cs="Times New Roman"/>
          <w:lang w:val="en-GB"/>
        </w:rPr>
      </w:pPr>
    </w:p>
    <w:p w14:paraId="6D6748B5" w14:textId="7E102276" w:rsidR="001C60B9" w:rsidRPr="00720C29" w:rsidRDefault="003D7A94" w:rsidP="00720C29">
      <w:pPr>
        <w:spacing w:line="360" w:lineRule="auto"/>
        <w:jc w:val="both"/>
        <w:rPr>
          <w:rFonts w:eastAsia="Arial Unicode MS" w:cs="Times New Roman"/>
          <w:lang w:val="en-GB"/>
        </w:rPr>
      </w:pPr>
      <w:r>
        <w:rPr>
          <w:rFonts w:eastAsia="Arial Unicode MS" w:cs="Times New Roman"/>
          <w:lang w:val="en-GB"/>
        </w:rPr>
        <w:t>His work</w:t>
      </w:r>
      <w:r w:rsidR="001C60B9" w:rsidRPr="00720C29">
        <w:rPr>
          <w:rFonts w:eastAsia="Arial Unicode MS" w:cs="Times New Roman"/>
          <w:lang w:val="en-GB"/>
        </w:rPr>
        <w:t xml:space="preserve"> can </w:t>
      </w:r>
      <w:r>
        <w:rPr>
          <w:rFonts w:eastAsia="Arial Unicode MS" w:cs="Times New Roman"/>
          <w:lang w:val="en-GB"/>
        </w:rPr>
        <w:t xml:space="preserve">therefore </w:t>
      </w:r>
      <w:r w:rsidR="001C60B9" w:rsidRPr="00720C29">
        <w:rPr>
          <w:rFonts w:eastAsia="Arial Unicode MS" w:cs="Times New Roman"/>
          <w:lang w:val="en-GB"/>
        </w:rPr>
        <w:t xml:space="preserve">be </w:t>
      </w:r>
      <w:r>
        <w:rPr>
          <w:rFonts w:eastAsia="Arial Unicode MS" w:cs="Times New Roman"/>
          <w:lang w:val="en-GB"/>
        </w:rPr>
        <w:t>considered</w:t>
      </w:r>
      <w:r w:rsidR="001C60B9" w:rsidRPr="00720C29">
        <w:rPr>
          <w:rFonts w:eastAsia="Arial Unicode MS" w:cs="Times New Roman"/>
          <w:lang w:val="en-GB"/>
        </w:rPr>
        <w:t xml:space="preserve"> as the reconciliation between authenticity and modernity, or the reconciliation of Islam with modernity and the contemporary world. However, it is more representative </w:t>
      </w:r>
      <w:r>
        <w:rPr>
          <w:rFonts w:eastAsia="Arial Unicode MS" w:cs="Times New Roman"/>
          <w:lang w:val="en-GB"/>
        </w:rPr>
        <w:t>of modern Islamic humanism</w:t>
      </w:r>
      <w:r w:rsidR="001C60B9" w:rsidRPr="00720C29">
        <w:rPr>
          <w:rFonts w:eastAsia="Arial Unicode MS" w:cs="Times New Roman"/>
          <w:lang w:val="en-GB"/>
        </w:rPr>
        <w:t xml:space="preserve"> in the tradition of historical Islamic humanism as practiced by the </w:t>
      </w:r>
      <w:proofErr w:type="spellStart"/>
      <w:r w:rsidR="001C60B9" w:rsidRPr="00720C29">
        <w:rPr>
          <w:rFonts w:eastAsia="Arial Unicode MS" w:cs="Times New Roman"/>
          <w:i/>
          <w:lang w:val="en-GB"/>
        </w:rPr>
        <w:t>Muʿtazila</w:t>
      </w:r>
      <w:proofErr w:type="spellEnd"/>
      <w:r w:rsidR="001C60B9" w:rsidRPr="00720C29">
        <w:rPr>
          <w:rFonts w:eastAsia="Arial Unicode MS" w:cs="Times New Roman"/>
          <w:lang w:val="en-GB"/>
        </w:rPr>
        <w:t xml:space="preserve"> </w:t>
      </w:r>
      <w:r>
        <w:rPr>
          <w:rFonts w:eastAsia="Arial Unicode MS" w:cs="Times New Roman"/>
          <w:lang w:val="en-GB"/>
        </w:rPr>
        <w:t>(</w:t>
      </w:r>
      <w:r w:rsidRPr="003D7A94">
        <w:rPr>
          <w:rFonts w:eastAsia="Arial Unicode MS" w:cs="Times New Roman"/>
          <w:lang w:val="en-GB"/>
        </w:rPr>
        <w:t xml:space="preserve">theological school founded on reason and rational thought; flourished </w:t>
      </w:r>
      <w:r w:rsidRPr="003D7A94">
        <w:rPr>
          <w:rFonts w:eastAsia="Arial Unicode MS" w:cs="Times New Roman"/>
          <w:lang w:val="en-GB"/>
        </w:rPr>
        <w:lastRenderedPageBreak/>
        <w:t>under the Abbasid caliphate from the eighth to the eleventh century</w:t>
      </w:r>
      <w:r>
        <w:rPr>
          <w:rFonts w:eastAsia="Arial Unicode MS" w:cs="Times New Roman"/>
          <w:lang w:val="en-GB"/>
        </w:rPr>
        <w:t xml:space="preserve">) </w:t>
      </w:r>
      <w:r w:rsidR="001C60B9" w:rsidRPr="00720C29">
        <w:rPr>
          <w:rFonts w:eastAsia="Arial Unicode MS" w:cs="Times New Roman"/>
          <w:lang w:val="en-GB"/>
        </w:rPr>
        <w:t>and as apparent in the writings of many of their eminent scholars, most notably al-</w:t>
      </w:r>
      <w:proofErr w:type="spellStart"/>
      <w:r w:rsidR="001C60B9" w:rsidRPr="00720C29">
        <w:rPr>
          <w:rFonts w:eastAsia="Arial Unicode MS" w:cs="Times New Roman"/>
          <w:lang w:val="en-GB"/>
        </w:rPr>
        <w:t>Jāḥiz</w:t>
      </w:r>
      <w:proofErr w:type="spellEnd"/>
      <w:r w:rsidR="003768D6">
        <w:rPr>
          <w:rFonts w:eastAsia="Arial Unicode MS" w:cs="Times New Roman"/>
          <w:lang w:val="en-GB"/>
        </w:rPr>
        <w:t xml:space="preserve"> </w:t>
      </w:r>
      <w:r w:rsidR="003768D6" w:rsidRPr="003768D6">
        <w:rPr>
          <w:rFonts w:eastAsia="Arial Unicode MS" w:cs="Times New Roman"/>
          <w:lang w:val="en-GB"/>
        </w:rPr>
        <w:t>(159/776-255/868 or 869)</w:t>
      </w:r>
      <w:r w:rsidR="001C60B9" w:rsidRPr="00720C29">
        <w:rPr>
          <w:rFonts w:eastAsia="Arial Unicode MS" w:cs="Times New Roman"/>
          <w:lang w:val="en-GB"/>
        </w:rPr>
        <w:t>. Hussein Amin can definitely be viewed as a member of this humanitarian tradition. His knowledge of classical Islamic</w:t>
      </w:r>
      <w:r>
        <w:rPr>
          <w:rFonts w:eastAsia="Arial Unicode MS" w:cs="Times New Roman"/>
          <w:lang w:val="en-GB"/>
        </w:rPr>
        <w:t xml:space="preserve"> culture and</w:t>
      </w:r>
      <w:r w:rsidR="001C60B9" w:rsidRPr="00720C29">
        <w:rPr>
          <w:rFonts w:eastAsia="Arial Unicode MS" w:cs="Times New Roman"/>
          <w:lang w:val="en-GB"/>
        </w:rPr>
        <w:t xml:space="preserve"> </w:t>
      </w:r>
      <w:r>
        <w:rPr>
          <w:rFonts w:eastAsia="Arial Unicode MS" w:cs="Times New Roman"/>
          <w:lang w:val="en-GB"/>
        </w:rPr>
        <w:t>sources</w:t>
      </w:r>
      <w:r w:rsidR="00A315BC">
        <w:rPr>
          <w:rFonts w:eastAsia="Arial Unicode MS" w:cs="Times New Roman"/>
          <w:lang w:val="en-GB"/>
        </w:rPr>
        <w:t>,</w:t>
      </w:r>
      <w:r>
        <w:rPr>
          <w:rFonts w:eastAsia="Arial Unicode MS" w:cs="Times New Roman"/>
          <w:lang w:val="en-GB"/>
        </w:rPr>
        <w:t xml:space="preserve"> as well as</w:t>
      </w:r>
      <w:r w:rsidR="001C60B9" w:rsidRPr="00720C29">
        <w:rPr>
          <w:rFonts w:eastAsia="Arial Unicode MS" w:cs="Times New Roman"/>
          <w:lang w:val="en-GB"/>
        </w:rPr>
        <w:t xml:space="preserve"> his equally thorough grounding in </w:t>
      </w:r>
      <w:r>
        <w:rPr>
          <w:rFonts w:eastAsia="Arial Unicode MS" w:cs="Times New Roman"/>
          <w:lang w:val="en-GB"/>
        </w:rPr>
        <w:t>western culture</w:t>
      </w:r>
      <w:r w:rsidR="00A315BC">
        <w:rPr>
          <w:rFonts w:eastAsia="Arial Unicode MS" w:cs="Times New Roman"/>
          <w:lang w:val="en-GB"/>
        </w:rPr>
        <w:t>,</w:t>
      </w:r>
      <w:r>
        <w:rPr>
          <w:rFonts w:eastAsia="Arial Unicode MS" w:cs="Times New Roman"/>
          <w:lang w:val="en-GB"/>
        </w:rPr>
        <w:t xml:space="preserve"> allowed</w:t>
      </w:r>
      <w:r w:rsidR="001C60B9" w:rsidRPr="00720C29">
        <w:rPr>
          <w:rFonts w:eastAsia="Arial Unicode MS" w:cs="Times New Roman"/>
          <w:lang w:val="en-GB"/>
        </w:rPr>
        <w:t xml:space="preserve"> him to distinguish between the essentially original </w:t>
      </w:r>
      <w:r>
        <w:rPr>
          <w:rFonts w:eastAsia="Arial Unicode MS" w:cs="Times New Roman"/>
          <w:lang w:val="en-GB"/>
        </w:rPr>
        <w:t>and</w:t>
      </w:r>
      <w:r w:rsidR="001C60B9" w:rsidRPr="00720C29">
        <w:rPr>
          <w:rFonts w:eastAsia="Arial Unicode MS" w:cs="Times New Roman"/>
          <w:lang w:val="en-GB"/>
        </w:rPr>
        <w:t xml:space="preserve"> the superfluous additions i</w:t>
      </w:r>
      <w:r>
        <w:rPr>
          <w:rFonts w:eastAsia="Arial Unicode MS" w:cs="Times New Roman"/>
          <w:lang w:val="en-GB"/>
        </w:rPr>
        <w:t>n religious belief. This enabled him to suggest</w:t>
      </w:r>
      <w:r w:rsidR="001C60B9" w:rsidRPr="00720C29">
        <w:rPr>
          <w:rFonts w:eastAsia="Arial Unicode MS" w:cs="Times New Roman"/>
          <w:lang w:val="en-GB"/>
        </w:rPr>
        <w:t xml:space="preserve"> refo</w:t>
      </w:r>
      <w:r>
        <w:rPr>
          <w:rFonts w:eastAsia="Arial Unicode MS" w:cs="Times New Roman"/>
          <w:lang w:val="en-GB"/>
        </w:rPr>
        <w:t xml:space="preserve">rm of corrupted beliefs, and </w:t>
      </w:r>
      <w:r w:rsidR="001C60B9" w:rsidRPr="00720C29">
        <w:rPr>
          <w:rFonts w:eastAsia="Arial Unicode MS" w:cs="Times New Roman"/>
          <w:lang w:val="en-GB"/>
        </w:rPr>
        <w:t xml:space="preserve">adjustment of religious feelings, local values ​​and culture in order to adhere to the </w:t>
      </w:r>
      <w:r>
        <w:rPr>
          <w:rFonts w:eastAsia="Arial Unicode MS" w:cs="Times New Roman"/>
          <w:lang w:val="en-GB"/>
        </w:rPr>
        <w:t>principles ​​of humanism. He read</w:t>
      </w:r>
      <w:r w:rsidR="001C60B9" w:rsidRPr="00720C29">
        <w:rPr>
          <w:rFonts w:eastAsia="Arial Unicode MS" w:cs="Times New Roman"/>
          <w:lang w:val="en-GB"/>
        </w:rPr>
        <w:t xml:space="preserve"> the religious heritage inherited from his ancestors whilst wearing the glasses o</w:t>
      </w:r>
      <w:r>
        <w:rPr>
          <w:rFonts w:eastAsia="Arial Unicode MS" w:cs="Times New Roman"/>
          <w:lang w:val="en-GB"/>
        </w:rPr>
        <w:t xml:space="preserve">f humanism. After re-reading </w:t>
      </w:r>
      <w:r w:rsidR="001C60B9" w:rsidRPr="00720C29">
        <w:rPr>
          <w:rFonts w:eastAsia="Arial Unicode MS" w:cs="Times New Roman"/>
          <w:lang w:val="en-GB"/>
        </w:rPr>
        <w:t xml:space="preserve">and interpreting it according </w:t>
      </w:r>
      <w:r>
        <w:rPr>
          <w:rFonts w:eastAsia="Arial Unicode MS" w:cs="Times New Roman"/>
          <w:lang w:val="en-GB"/>
        </w:rPr>
        <w:t>to human values, ​​he recognised</w:t>
      </w:r>
      <w:r w:rsidR="001C60B9" w:rsidRPr="00720C29">
        <w:rPr>
          <w:rFonts w:eastAsia="Arial Unicode MS" w:cs="Times New Roman"/>
          <w:lang w:val="en-GB"/>
        </w:rPr>
        <w:t xml:space="preserve"> that the past </w:t>
      </w:r>
      <w:r>
        <w:rPr>
          <w:rFonts w:eastAsia="Arial Unicode MS" w:cs="Times New Roman"/>
          <w:lang w:val="en-GB"/>
        </w:rPr>
        <w:t>holds</w:t>
      </w:r>
      <w:r w:rsidR="001C60B9" w:rsidRPr="00720C29">
        <w:rPr>
          <w:rFonts w:eastAsia="Arial Unicode MS" w:cs="Times New Roman"/>
          <w:lang w:val="en-GB"/>
        </w:rPr>
        <w:t xml:space="preserve"> the present hostage </w:t>
      </w:r>
      <w:r>
        <w:rPr>
          <w:rFonts w:eastAsia="Arial Unicode MS" w:cs="Times New Roman"/>
          <w:lang w:val="en-GB"/>
        </w:rPr>
        <w:t>by</w:t>
      </w:r>
      <w:r w:rsidR="001C60B9" w:rsidRPr="00720C29">
        <w:rPr>
          <w:rFonts w:eastAsia="Arial Unicode MS" w:cs="Times New Roman"/>
          <w:lang w:val="en-GB"/>
        </w:rPr>
        <w:t xml:space="preserve"> stifling it </w:t>
      </w:r>
      <w:r>
        <w:rPr>
          <w:rFonts w:eastAsia="Arial Unicode MS" w:cs="Times New Roman"/>
          <w:lang w:val="en-GB"/>
        </w:rPr>
        <w:t>through</w:t>
      </w:r>
      <w:r w:rsidR="001C60B9" w:rsidRPr="00720C29">
        <w:rPr>
          <w:rFonts w:eastAsia="Arial Unicode MS" w:cs="Times New Roman"/>
          <w:lang w:val="en-GB"/>
        </w:rPr>
        <w:t xml:space="preserve"> fundamentalist Islamic thought.</w:t>
      </w:r>
    </w:p>
    <w:p w14:paraId="2E5D32C1" w14:textId="77777777" w:rsidR="00720C29" w:rsidRDefault="00720C29" w:rsidP="00720C29">
      <w:pPr>
        <w:spacing w:line="360" w:lineRule="auto"/>
        <w:jc w:val="both"/>
        <w:rPr>
          <w:rFonts w:eastAsia="Arial Unicode MS" w:cs="Times New Roman"/>
          <w:lang w:val="en-GB"/>
        </w:rPr>
      </w:pPr>
    </w:p>
    <w:p w14:paraId="2C25DE2E" w14:textId="2A7F6EF1" w:rsidR="003D7A94" w:rsidRDefault="003D7A94" w:rsidP="00624A95">
      <w:pPr>
        <w:spacing w:line="360" w:lineRule="auto"/>
        <w:jc w:val="both"/>
        <w:rPr>
          <w:rFonts w:eastAsia="Arial Unicode MS" w:cs="Times New Roman"/>
          <w:lang w:val="en-GB"/>
        </w:rPr>
      </w:pPr>
      <w:r w:rsidRPr="003D7A94">
        <w:rPr>
          <w:rFonts w:eastAsia="Arial Unicode MS" w:cs="Times New Roman"/>
          <w:i/>
          <w:lang w:val="en-GB"/>
        </w:rPr>
        <w:t>The Sorrowful Muslim’s Guide</w:t>
      </w:r>
      <w:r w:rsidRPr="003D7A94">
        <w:rPr>
          <w:rFonts w:eastAsia="Arial Unicode MS" w:cs="Times New Roman"/>
          <w:lang w:val="en-GB"/>
        </w:rPr>
        <w:t xml:space="preserve"> </w:t>
      </w:r>
      <w:r w:rsidR="00972FDB">
        <w:rPr>
          <w:rFonts w:eastAsia="Arial Unicode MS" w:cs="Times New Roman"/>
          <w:lang w:val="en-GB"/>
        </w:rPr>
        <w:t xml:space="preserve">also </w:t>
      </w:r>
      <w:r>
        <w:rPr>
          <w:rFonts w:eastAsia="Arial Unicode MS" w:cs="Times New Roman"/>
          <w:lang w:val="en-GB"/>
        </w:rPr>
        <w:t>echoes</w:t>
      </w:r>
      <w:r w:rsidR="001C60B9" w:rsidRPr="00720C29">
        <w:rPr>
          <w:rFonts w:eastAsia="Arial Unicode MS" w:cs="Times New Roman"/>
          <w:lang w:val="en-GB"/>
        </w:rPr>
        <w:t xml:space="preserve"> Hussein Amin’s </w:t>
      </w:r>
      <w:r w:rsidR="00972FDB">
        <w:rPr>
          <w:rFonts w:eastAsia="Arial Unicode MS" w:cs="Times New Roman"/>
          <w:lang w:val="en-GB"/>
        </w:rPr>
        <w:t>previous</w:t>
      </w:r>
      <w:r w:rsidR="001C60B9" w:rsidRPr="00720C29">
        <w:rPr>
          <w:rFonts w:eastAsia="Arial Unicode MS" w:cs="Times New Roman"/>
          <w:lang w:val="en-GB"/>
        </w:rPr>
        <w:t xml:space="preserve"> calls for reinstating </w:t>
      </w:r>
      <w:proofErr w:type="spellStart"/>
      <w:r w:rsidR="001C60B9" w:rsidRPr="00720C29">
        <w:rPr>
          <w:rFonts w:eastAsia="Arial Unicode MS" w:cs="Times New Roman"/>
          <w:i/>
          <w:iCs/>
          <w:lang w:val="en-GB"/>
        </w:rPr>
        <w:t>ijtihād</w:t>
      </w:r>
      <w:proofErr w:type="spellEnd"/>
      <w:r w:rsidR="001C60B9" w:rsidRPr="00720C29">
        <w:rPr>
          <w:rFonts w:eastAsia="Arial Unicode MS" w:cs="Times New Roman"/>
          <w:lang w:val="en-GB"/>
        </w:rPr>
        <w:t xml:space="preserve"> </w:t>
      </w:r>
      <w:r>
        <w:rPr>
          <w:rFonts w:eastAsia="Arial Unicode MS" w:cs="Times New Roman"/>
          <w:lang w:val="en-GB"/>
        </w:rPr>
        <w:t xml:space="preserve">and </w:t>
      </w:r>
      <w:r w:rsidR="001C60B9" w:rsidRPr="00720C29">
        <w:rPr>
          <w:rFonts w:eastAsia="Arial Unicode MS" w:cs="Times New Roman"/>
          <w:lang w:val="en-GB"/>
        </w:rPr>
        <w:t>to which he devoted a whole book</w:t>
      </w:r>
      <w:r>
        <w:rPr>
          <w:rFonts w:eastAsia="Arial Unicode MS" w:cs="Times New Roman"/>
          <w:lang w:val="en-GB"/>
        </w:rPr>
        <w:t>.</w:t>
      </w:r>
      <w:r w:rsidR="001C60B9" w:rsidRPr="00720C29">
        <w:rPr>
          <w:rStyle w:val="FootnoteReference"/>
          <w:rFonts w:eastAsia="Arial Unicode MS" w:cs="Times New Roman"/>
          <w:lang w:val="en-GB"/>
        </w:rPr>
        <w:footnoteReference w:id="11"/>
      </w:r>
      <w:r>
        <w:rPr>
          <w:rFonts w:eastAsia="Arial Unicode MS" w:cs="Times New Roman"/>
          <w:lang w:val="en-GB"/>
        </w:rPr>
        <w:t xml:space="preserve"> This</w:t>
      </w:r>
      <w:r w:rsidR="001C60B9" w:rsidRPr="00720C29">
        <w:rPr>
          <w:rFonts w:eastAsia="Arial Unicode MS" w:cs="Times New Roman"/>
          <w:lang w:val="en-GB"/>
        </w:rPr>
        <w:t xml:space="preserve"> resulted in many heated discussions</w:t>
      </w:r>
      <w:r>
        <w:rPr>
          <w:rFonts w:eastAsia="Arial Unicode MS" w:cs="Times New Roman"/>
          <w:lang w:val="en-GB"/>
        </w:rPr>
        <w:t xml:space="preserve"> about whether or not the shari</w:t>
      </w:r>
      <w:r w:rsidR="001C60B9" w:rsidRPr="00720C29">
        <w:rPr>
          <w:rFonts w:eastAsia="Arial Unicode MS" w:cs="Times New Roman"/>
          <w:lang w:val="en-GB"/>
        </w:rPr>
        <w:t>a, or rather Islamic law, could be applied in today’s world. Some of these discussions became violent and he was accused of heresy.</w:t>
      </w:r>
      <w:r>
        <w:rPr>
          <w:rFonts w:eastAsia="Arial Unicode MS" w:cs="Times New Roman"/>
          <w:lang w:val="en-GB"/>
        </w:rPr>
        <w:t xml:space="preserve"> However, </w:t>
      </w:r>
      <w:r w:rsidR="00720C29">
        <w:rPr>
          <w:rFonts w:eastAsia="Arial Unicode MS" w:cs="Times New Roman"/>
          <w:lang w:val="en-GB"/>
        </w:rPr>
        <w:t>Hussein</w:t>
      </w:r>
      <w:r w:rsidR="001C60B9" w:rsidRPr="00720C29">
        <w:rPr>
          <w:rFonts w:eastAsia="Arial Unicode MS" w:cs="Times New Roman"/>
          <w:lang w:val="en-GB"/>
        </w:rPr>
        <w:t xml:space="preserve"> Amin </w:t>
      </w:r>
      <w:r>
        <w:rPr>
          <w:rFonts w:eastAsia="Arial Unicode MS" w:cs="Times New Roman"/>
          <w:lang w:val="en-GB"/>
        </w:rPr>
        <w:t xml:space="preserve">stayed true to his convictions </w:t>
      </w:r>
      <w:r w:rsidR="001C60B9" w:rsidRPr="00720C29">
        <w:rPr>
          <w:rFonts w:eastAsia="Arial Unicode MS" w:cs="Times New Roman"/>
          <w:lang w:val="en-GB"/>
        </w:rPr>
        <w:t>and reiterated his beliefs in h</w:t>
      </w:r>
      <w:r w:rsidR="00624A95">
        <w:rPr>
          <w:rFonts w:eastAsia="Arial Unicode MS" w:cs="Times New Roman"/>
          <w:lang w:val="en-GB"/>
        </w:rPr>
        <w:t>is subsequent books.</w:t>
      </w:r>
      <w:r>
        <w:rPr>
          <w:rFonts w:eastAsia="Arial Unicode MS" w:cs="Times New Roman"/>
          <w:lang w:val="en-GB"/>
        </w:rPr>
        <w:t xml:space="preserve"> </w:t>
      </w:r>
      <w:r w:rsidR="00624A95" w:rsidRPr="00624A95">
        <w:rPr>
          <w:rFonts w:eastAsia="Arial Unicode MS" w:cs="Times New Roman"/>
          <w:lang w:val="en-GB"/>
        </w:rPr>
        <w:t xml:space="preserve">For example in </w:t>
      </w:r>
      <w:proofErr w:type="spellStart"/>
      <w:r w:rsidR="001C60B9" w:rsidRPr="00720C29">
        <w:rPr>
          <w:rFonts w:eastAsia="Arial Unicode MS" w:cs="Times New Roman"/>
          <w:i/>
          <w:iCs/>
          <w:lang w:val="en-GB"/>
        </w:rPr>
        <w:t>Ḥawla</w:t>
      </w:r>
      <w:proofErr w:type="spellEnd"/>
      <w:r w:rsidR="001C60B9" w:rsidRPr="00720C29">
        <w:rPr>
          <w:rFonts w:eastAsia="Arial Unicode MS" w:cs="Times New Roman"/>
          <w:i/>
          <w:iCs/>
          <w:lang w:val="en-GB"/>
        </w:rPr>
        <w:t xml:space="preserve"> al-</w:t>
      </w:r>
      <w:proofErr w:type="spellStart"/>
      <w:r w:rsidR="001C60B9" w:rsidRPr="00720C29">
        <w:rPr>
          <w:rFonts w:eastAsia="Arial Unicode MS" w:cs="Times New Roman"/>
          <w:i/>
          <w:iCs/>
          <w:lang w:val="en-GB"/>
        </w:rPr>
        <w:t>daʿwah</w:t>
      </w:r>
      <w:proofErr w:type="spellEnd"/>
      <w:r w:rsidR="001C60B9" w:rsidRPr="00720C29">
        <w:rPr>
          <w:rFonts w:eastAsia="Arial Unicode MS" w:cs="Times New Roman"/>
          <w:i/>
          <w:iCs/>
          <w:lang w:val="en-GB"/>
        </w:rPr>
        <w:t xml:space="preserve"> </w:t>
      </w:r>
      <w:proofErr w:type="spellStart"/>
      <w:proofErr w:type="gramStart"/>
      <w:r w:rsidR="001C60B9" w:rsidRPr="00720C29">
        <w:rPr>
          <w:rFonts w:eastAsia="Arial Unicode MS" w:cs="Times New Roman"/>
          <w:i/>
          <w:iCs/>
          <w:lang w:val="en-GB"/>
        </w:rPr>
        <w:t>ila</w:t>
      </w:r>
      <w:proofErr w:type="spellEnd"/>
      <w:proofErr w:type="gramEnd"/>
      <w:r w:rsidR="001C60B9" w:rsidRPr="00720C29">
        <w:rPr>
          <w:rFonts w:eastAsia="Arial Unicode MS" w:cs="Times New Roman"/>
          <w:i/>
          <w:iCs/>
          <w:lang w:val="en-GB"/>
        </w:rPr>
        <w:t xml:space="preserve"> </w:t>
      </w:r>
      <w:proofErr w:type="spellStart"/>
      <w:r w:rsidR="001C60B9" w:rsidRPr="00720C29">
        <w:rPr>
          <w:rFonts w:eastAsia="Arial Unicode MS" w:cs="Times New Roman"/>
          <w:i/>
          <w:iCs/>
          <w:lang w:val="en-GB"/>
        </w:rPr>
        <w:t>taṭbīq</w:t>
      </w:r>
      <w:proofErr w:type="spellEnd"/>
      <w:r w:rsidR="001C60B9" w:rsidRPr="00720C29">
        <w:rPr>
          <w:rFonts w:eastAsia="Arial Unicode MS" w:cs="Times New Roman"/>
          <w:i/>
          <w:iCs/>
          <w:lang w:val="en-GB"/>
        </w:rPr>
        <w:t xml:space="preserve"> al-</w:t>
      </w:r>
      <w:proofErr w:type="spellStart"/>
      <w:r w:rsidR="001C60B9" w:rsidRPr="00720C29">
        <w:rPr>
          <w:rFonts w:eastAsia="Arial Unicode MS" w:cs="Times New Roman"/>
          <w:i/>
          <w:iCs/>
          <w:lang w:val="en-GB"/>
        </w:rPr>
        <w:t>sharīʿah</w:t>
      </w:r>
      <w:proofErr w:type="spellEnd"/>
      <w:r w:rsidR="001C60B9" w:rsidRPr="00720C29">
        <w:rPr>
          <w:rFonts w:eastAsia="Arial Unicode MS" w:cs="Times New Roman"/>
          <w:i/>
          <w:iCs/>
          <w:lang w:val="en-GB"/>
        </w:rPr>
        <w:t xml:space="preserve"> al-</w:t>
      </w:r>
      <w:proofErr w:type="spellStart"/>
      <w:r w:rsidR="001C60B9" w:rsidRPr="00720C29">
        <w:rPr>
          <w:rFonts w:eastAsia="Arial Unicode MS" w:cs="Times New Roman"/>
          <w:i/>
          <w:iCs/>
          <w:lang w:val="en-GB"/>
        </w:rPr>
        <w:t>Islāmiyah</w:t>
      </w:r>
      <w:proofErr w:type="spellEnd"/>
      <w:r>
        <w:rPr>
          <w:rFonts w:eastAsia="Arial Unicode MS" w:cs="Times New Roman"/>
          <w:i/>
          <w:iCs/>
          <w:lang w:val="en-GB"/>
        </w:rPr>
        <w:t xml:space="preserve"> </w:t>
      </w:r>
      <w:r w:rsidR="001C60B9" w:rsidRPr="00720C29">
        <w:rPr>
          <w:rFonts w:eastAsia="Arial Unicode MS" w:cs="Times New Roman"/>
          <w:lang w:val="en-GB"/>
        </w:rPr>
        <w:t xml:space="preserve">(Regarding the Call for the Application of Islamic </w:t>
      </w:r>
      <w:proofErr w:type="spellStart"/>
      <w:r w:rsidR="001C60B9" w:rsidRPr="00720C29">
        <w:rPr>
          <w:rFonts w:eastAsia="Arial Unicode MS" w:cs="Times New Roman"/>
          <w:lang w:val="en-GB"/>
        </w:rPr>
        <w:t>Shari'a</w:t>
      </w:r>
      <w:proofErr w:type="spellEnd"/>
      <w:r>
        <w:rPr>
          <w:rFonts w:eastAsia="Arial Unicode MS" w:cs="Times New Roman"/>
          <w:lang w:val="en-GB"/>
        </w:rPr>
        <w:t>)</w:t>
      </w:r>
      <w:r w:rsidR="00624A95">
        <w:rPr>
          <w:rFonts w:eastAsia="Arial Unicode MS" w:cs="Times New Roman"/>
          <w:lang w:val="en-GB"/>
        </w:rPr>
        <w:t xml:space="preserve"> mentioned above</w:t>
      </w:r>
      <w:r w:rsidR="00624A95">
        <w:rPr>
          <w:rFonts w:eastAsia="Arial Unicode MS" w:cs="Times New Roman"/>
          <w:lang w:val="en-GB"/>
        </w:rPr>
        <w:t xml:space="preserve">, </w:t>
      </w:r>
      <w:r w:rsidR="00624A95" w:rsidRPr="00624A95">
        <w:rPr>
          <w:rFonts w:eastAsia="Arial Unicode MS" w:cs="Times New Roman" w:hint="eastAsia"/>
          <w:lang w:val="en-GB"/>
        </w:rPr>
        <w:t>he included a chapter "Defending dogs in Islam"</w:t>
      </w:r>
      <w:r w:rsidR="00624A95">
        <w:rPr>
          <w:rFonts w:eastAsia="Arial Unicode MS" w:cs="Times New Roman"/>
          <w:lang w:val="en-GB"/>
        </w:rPr>
        <w:t>.</w:t>
      </w:r>
      <w:r w:rsidR="00624A95" w:rsidRPr="00624A95">
        <w:rPr>
          <w:rFonts w:eastAsia="Arial Unicode MS" w:cs="Times New Roman" w:hint="eastAsia"/>
          <w:lang w:val="en-GB"/>
        </w:rPr>
        <w:t xml:space="preserve"> </w:t>
      </w:r>
      <w:r w:rsidR="00624A95">
        <w:rPr>
          <w:rFonts w:eastAsia="Arial Unicode MS" w:cs="Times New Roman"/>
          <w:lang w:val="en-GB"/>
        </w:rPr>
        <w:t xml:space="preserve">This was </w:t>
      </w:r>
      <w:r w:rsidR="00624A95">
        <w:rPr>
          <w:rFonts w:eastAsia="Arial Unicode MS" w:cs="Times New Roman"/>
          <w:lang w:val="en-GB"/>
        </w:rPr>
        <w:t>because</w:t>
      </w:r>
      <w:r w:rsidR="00624A95" w:rsidRPr="00624A95">
        <w:rPr>
          <w:rFonts w:eastAsia="Arial Unicode MS" w:cs="Times New Roman" w:hint="eastAsia"/>
          <w:lang w:val="en-GB"/>
        </w:rPr>
        <w:t xml:space="preserve"> his daughter, being part of a family that kept dogs at home, </w:t>
      </w:r>
      <w:r w:rsidR="00624A95">
        <w:rPr>
          <w:rFonts w:eastAsia="Arial Unicode MS" w:cs="Times New Roman"/>
          <w:lang w:val="en-GB"/>
        </w:rPr>
        <w:t>had become upset after</w:t>
      </w:r>
      <w:r w:rsidR="00624A95" w:rsidRPr="00624A95">
        <w:rPr>
          <w:rFonts w:eastAsia="Arial Unicode MS" w:cs="Times New Roman" w:hint="eastAsia"/>
          <w:lang w:val="en-GB"/>
        </w:rPr>
        <w:t xml:space="preserve"> her </w:t>
      </w:r>
      <w:r w:rsidR="00624A95">
        <w:rPr>
          <w:rFonts w:eastAsia="Arial Unicode MS" w:cs="Times New Roman"/>
          <w:lang w:val="en-GB"/>
        </w:rPr>
        <w:t>r</w:t>
      </w:r>
      <w:r w:rsidR="00624A95" w:rsidRPr="00624A95">
        <w:rPr>
          <w:rFonts w:eastAsia="Arial Unicode MS" w:cs="Times New Roman" w:hint="eastAsia"/>
          <w:lang w:val="en-GB"/>
        </w:rPr>
        <w:t xml:space="preserve">eligious </w:t>
      </w:r>
      <w:r w:rsidR="00624A95">
        <w:rPr>
          <w:rFonts w:eastAsia="Arial Unicode MS" w:cs="Times New Roman"/>
          <w:lang w:val="en-GB"/>
        </w:rPr>
        <w:t>s</w:t>
      </w:r>
      <w:r w:rsidR="00624A95" w:rsidRPr="00624A95">
        <w:rPr>
          <w:rFonts w:eastAsia="Arial Unicode MS" w:cs="Times New Roman" w:hint="eastAsia"/>
          <w:lang w:val="en-GB"/>
        </w:rPr>
        <w:t xml:space="preserve">tudies teacher </w:t>
      </w:r>
      <w:r w:rsidR="00624A95">
        <w:rPr>
          <w:rFonts w:eastAsia="Arial Unicode MS" w:cs="Times New Roman"/>
          <w:lang w:val="en-GB"/>
        </w:rPr>
        <w:t>told</w:t>
      </w:r>
      <w:r w:rsidR="00624A95" w:rsidRPr="00624A95">
        <w:rPr>
          <w:rFonts w:eastAsia="Arial Unicode MS" w:cs="Times New Roman" w:hint="eastAsia"/>
          <w:lang w:val="en-GB"/>
        </w:rPr>
        <w:t xml:space="preserve"> her class that dogs were unclean and that angels do not enter a house where dogs are kept. For the sake of reason, rather than </w:t>
      </w:r>
      <w:proofErr w:type="spellStart"/>
      <w:r w:rsidR="00624A95" w:rsidRPr="00624A95">
        <w:rPr>
          <w:rFonts w:eastAsia="Arial Unicode MS" w:cs="Times New Roman" w:hint="eastAsia"/>
          <w:i/>
          <w:iCs/>
          <w:lang w:val="en-GB"/>
        </w:rPr>
        <w:t>taqlīd</w:t>
      </w:r>
      <w:proofErr w:type="spellEnd"/>
      <w:r w:rsidR="00624A95" w:rsidRPr="00624A95">
        <w:rPr>
          <w:rFonts w:eastAsia="Arial Unicode MS" w:cs="Times New Roman" w:hint="eastAsia"/>
          <w:lang w:val="en-GB"/>
        </w:rPr>
        <w:t xml:space="preserve"> - or blind following - Amin mined the pages of Islamic heritage for information and evidence</w:t>
      </w:r>
      <w:r w:rsidR="00624A95">
        <w:rPr>
          <w:rFonts w:eastAsia="Arial Unicode MS" w:cs="Times New Roman"/>
          <w:lang w:val="en-GB"/>
        </w:rPr>
        <w:t xml:space="preserve"> for</w:t>
      </w:r>
      <w:r w:rsidR="00624A95" w:rsidRPr="00624A95">
        <w:rPr>
          <w:rFonts w:eastAsia="Arial Unicode MS" w:cs="Times New Roman" w:hint="eastAsia"/>
          <w:lang w:val="en-GB"/>
        </w:rPr>
        <w:t xml:space="preserve"> the source of this opinion</w:t>
      </w:r>
      <w:r w:rsidR="00624A95">
        <w:rPr>
          <w:rFonts w:eastAsia="Arial Unicode MS" w:cs="Times New Roman"/>
          <w:lang w:val="en-GB"/>
        </w:rPr>
        <w:t>, which he did not find.</w:t>
      </w:r>
    </w:p>
    <w:p w14:paraId="768A161E" w14:textId="77777777" w:rsidR="00624A95" w:rsidRDefault="00624A95" w:rsidP="00624A95">
      <w:pPr>
        <w:spacing w:line="360" w:lineRule="auto"/>
        <w:jc w:val="both"/>
        <w:rPr>
          <w:rFonts w:eastAsia="Arial Unicode MS" w:cs="Times New Roman"/>
          <w:lang w:val="en-GB"/>
        </w:rPr>
      </w:pPr>
    </w:p>
    <w:p w14:paraId="193B7B57" w14:textId="77777777" w:rsidR="00624A95" w:rsidRPr="00624A95" w:rsidRDefault="00624A95" w:rsidP="00624A95">
      <w:pPr>
        <w:spacing w:line="360" w:lineRule="auto"/>
        <w:jc w:val="both"/>
        <w:rPr>
          <w:rFonts w:eastAsia="Arial Unicode MS" w:cs="Times New Roman"/>
          <w:lang w:val="en-GB"/>
        </w:rPr>
      </w:pPr>
      <w:r w:rsidRPr="00624A95">
        <w:rPr>
          <w:rFonts w:eastAsia="Arial Unicode MS" w:cs="Times New Roman"/>
          <w:lang w:val="en-GB"/>
        </w:rPr>
        <w:t>Fundamentalists are accused of usually following blindly, unless the matter is in their own best interests. This brings to mind a well-known anecdote of a peasant meeting his neighbour, a religious cleric, to whom he says: “What do I do now that a dog has urinated on one of the walls of my house?” The cleric replies: "Nothing will help other than the demolition of this wall that was defiled!" The poor peasant replies: "But this is the wall separating your house and mine, so will you pay half the cost?" The cleric replies: In this case a little water will purify the wall."</w:t>
      </w:r>
    </w:p>
    <w:p w14:paraId="75CFEF7C" w14:textId="77777777" w:rsidR="00624A95" w:rsidRDefault="00624A95" w:rsidP="00624A95">
      <w:pPr>
        <w:spacing w:line="360" w:lineRule="auto"/>
        <w:jc w:val="both"/>
        <w:rPr>
          <w:rFonts w:eastAsia="Arial Unicode MS" w:cs="Times New Roman"/>
          <w:lang w:val="en-GB"/>
        </w:rPr>
      </w:pPr>
    </w:p>
    <w:p w14:paraId="43C96201" w14:textId="77777777" w:rsidR="001C60B9" w:rsidRPr="00720C29" w:rsidRDefault="001C60B9" w:rsidP="00624A95">
      <w:pPr>
        <w:spacing w:line="360" w:lineRule="auto"/>
        <w:jc w:val="both"/>
        <w:rPr>
          <w:rFonts w:eastAsia="Arial Unicode MS" w:cs="Times New Roman"/>
          <w:lang w:val="en-GB"/>
        </w:rPr>
      </w:pPr>
      <w:r w:rsidRPr="00720C29">
        <w:rPr>
          <w:rFonts w:eastAsia="Arial Unicode MS" w:cs="Times New Roman"/>
          <w:lang w:val="en-GB"/>
        </w:rPr>
        <w:t>Hussein is a man to whom we must be grateful,</w:t>
      </w:r>
      <w:r w:rsidR="003D7A94">
        <w:rPr>
          <w:rFonts w:eastAsia="Arial Unicode MS" w:cs="Times New Roman"/>
          <w:lang w:val="en-GB"/>
        </w:rPr>
        <w:t xml:space="preserve"> since he is one of the many who,</w:t>
      </w:r>
      <w:r w:rsidRPr="00720C29">
        <w:rPr>
          <w:rFonts w:eastAsia="Arial Unicode MS" w:cs="Times New Roman"/>
          <w:lang w:val="en-GB"/>
        </w:rPr>
        <w:t xml:space="preserve"> from Morocco to Indonesia, but also in the Diaspora, struggled and continue to struggle to make their voices heard. A deafening silen</w:t>
      </w:r>
      <w:r w:rsidR="003D7A94">
        <w:rPr>
          <w:rFonts w:eastAsia="Arial Unicode MS" w:cs="Times New Roman"/>
          <w:lang w:val="en-GB"/>
        </w:rPr>
        <w:t xml:space="preserve">ce, complicit with too many </w:t>
      </w:r>
      <w:r w:rsidRPr="00720C29">
        <w:rPr>
          <w:rFonts w:eastAsia="Arial Unicode MS" w:cs="Times New Roman"/>
          <w:lang w:val="en-GB"/>
        </w:rPr>
        <w:t xml:space="preserve">interests </w:t>
      </w:r>
      <w:r w:rsidR="003D7A94">
        <w:rPr>
          <w:rFonts w:eastAsia="Arial Unicode MS" w:cs="Times New Roman"/>
          <w:lang w:val="en-GB"/>
        </w:rPr>
        <w:t xml:space="preserve">that cannot be confessed </w:t>
      </w:r>
      <w:r w:rsidRPr="00720C29">
        <w:rPr>
          <w:rFonts w:eastAsia="Arial Unicode MS" w:cs="Times New Roman"/>
          <w:lang w:val="en-GB"/>
        </w:rPr>
        <w:t>but</w:t>
      </w:r>
      <w:r w:rsidR="003D7A94">
        <w:rPr>
          <w:rFonts w:eastAsia="Arial Unicode MS" w:cs="Times New Roman"/>
          <w:lang w:val="en-GB"/>
        </w:rPr>
        <w:t xml:space="preserve"> which are</w:t>
      </w:r>
      <w:r w:rsidRPr="00720C29">
        <w:rPr>
          <w:rFonts w:eastAsia="Arial Unicode MS" w:cs="Times New Roman"/>
          <w:lang w:val="en-GB"/>
        </w:rPr>
        <w:t xml:space="preserve"> evident in their tragic consequences, is at long last broken </w:t>
      </w:r>
      <w:r w:rsidR="003D7A94">
        <w:rPr>
          <w:rFonts w:eastAsia="Arial Unicode MS" w:cs="Times New Roman"/>
          <w:lang w:val="en-GB"/>
        </w:rPr>
        <w:t xml:space="preserve">in </w:t>
      </w:r>
      <w:r w:rsidR="003D7A94" w:rsidRPr="003D7A94">
        <w:rPr>
          <w:rFonts w:eastAsia="Arial Unicode MS" w:cs="Times New Roman"/>
          <w:i/>
          <w:lang w:val="en-GB"/>
        </w:rPr>
        <w:t>The Sorrowful Muslim’s Guide</w:t>
      </w:r>
      <w:r w:rsidR="003D7A94" w:rsidRPr="003D7A94">
        <w:rPr>
          <w:rFonts w:eastAsia="Arial Unicode MS" w:cs="Times New Roman"/>
          <w:lang w:val="en-GB"/>
        </w:rPr>
        <w:t xml:space="preserve"> </w:t>
      </w:r>
      <w:r w:rsidRPr="00720C29">
        <w:rPr>
          <w:rFonts w:eastAsia="Arial Unicode MS" w:cs="Times New Roman"/>
          <w:lang w:val="en-GB"/>
        </w:rPr>
        <w:t xml:space="preserve">in favour of </w:t>
      </w:r>
      <w:r w:rsidRPr="00720C29">
        <w:rPr>
          <w:rFonts w:eastAsia="Arial Unicode MS" w:cs="Times New Roman"/>
          <w:lang w:val="en-GB"/>
        </w:rPr>
        <w:lastRenderedPageBreak/>
        <w:t xml:space="preserve">listening more attentively to the voices of an Islam that wants to be modern, while </w:t>
      </w:r>
      <w:r w:rsidR="003D7A94">
        <w:rPr>
          <w:rFonts w:eastAsia="Arial Unicode MS" w:cs="Times New Roman"/>
          <w:lang w:val="en-GB"/>
        </w:rPr>
        <w:t>remaining</w:t>
      </w:r>
      <w:r w:rsidRPr="00720C29">
        <w:rPr>
          <w:rFonts w:eastAsia="Arial Unicode MS" w:cs="Times New Roman"/>
          <w:lang w:val="en-GB"/>
        </w:rPr>
        <w:t xml:space="preserve"> faithful to its origins.</w:t>
      </w:r>
    </w:p>
    <w:p w14:paraId="1FC18B4B" w14:textId="77777777" w:rsidR="00720C29" w:rsidRDefault="00720C29" w:rsidP="00720C29">
      <w:pPr>
        <w:spacing w:line="360" w:lineRule="auto"/>
        <w:jc w:val="both"/>
        <w:rPr>
          <w:rFonts w:eastAsia="Arial Unicode MS" w:cs="Times New Roman"/>
          <w:lang w:val="en-GB"/>
        </w:rPr>
      </w:pPr>
    </w:p>
    <w:p w14:paraId="5F09884C" w14:textId="77777777" w:rsidR="001C60B9" w:rsidRPr="00720C29" w:rsidRDefault="001C60B9" w:rsidP="00720C29">
      <w:pPr>
        <w:spacing w:line="360" w:lineRule="auto"/>
        <w:jc w:val="both"/>
        <w:rPr>
          <w:rFonts w:eastAsia="Arial Unicode MS" w:cs="Times New Roman"/>
          <w:lang w:val="en-GB"/>
        </w:rPr>
      </w:pPr>
      <w:r w:rsidRPr="00720C29">
        <w:rPr>
          <w:rFonts w:eastAsia="Arial Unicode MS" w:cs="Times New Roman"/>
          <w:lang w:val="en-GB"/>
        </w:rPr>
        <w:t>These two intentions are opposed only in appearance, and are in actual fact complementary for all those who intend to save ancient traditions from the sad destiny of ending up in the display cases of a museum</w:t>
      </w:r>
      <w:r w:rsidRPr="00D45939">
        <w:rPr>
          <w:rFonts w:eastAsia="Arial Unicode MS" w:cs="Times New Roman"/>
          <w:lang w:val="en-GB"/>
        </w:rPr>
        <w:t xml:space="preserve">. Indeed, in addition to </w:t>
      </w:r>
      <w:r w:rsidRPr="00D45939">
        <w:rPr>
          <w:rFonts w:eastAsia="Arial Unicode MS" w:cs="Times New Roman"/>
          <w:i/>
          <w:lang w:val="en-GB"/>
        </w:rPr>
        <w:t>The Sorrowful Muslim’s Guide</w:t>
      </w:r>
      <w:r w:rsidRPr="00D45939">
        <w:rPr>
          <w:rFonts w:eastAsia="Arial Unicode MS" w:cs="Times New Roman"/>
          <w:lang w:val="en-GB"/>
        </w:rPr>
        <w:t xml:space="preserve"> Hussein Amin also devoted books to discussing the state of Islam in a changing world,</w:t>
      </w:r>
      <w:r w:rsidRPr="00D45939">
        <w:rPr>
          <w:rStyle w:val="FootnoteReference"/>
          <w:rFonts w:eastAsia="Arial Unicode MS" w:cs="Times New Roman"/>
          <w:lang w:val="en-GB"/>
        </w:rPr>
        <w:footnoteReference w:id="12"/>
      </w:r>
      <w:r w:rsidRPr="00D45939">
        <w:rPr>
          <w:rFonts w:eastAsia="Arial Unicode MS" w:cs="Times New Roman"/>
          <w:lang w:val="en-GB"/>
        </w:rPr>
        <w:t xml:space="preserve"> to exploring renewed religiosity and Islamic revival which he felt promote</w:t>
      </w:r>
      <w:r w:rsidR="00847E01" w:rsidRPr="00D45939">
        <w:rPr>
          <w:rFonts w:eastAsia="Arial Unicode MS" w:cs="Times New Roman"/>
          <w:lang w:val="en-GB"/>
        </w:rPr>
        <w:t>d</w:t>
      </w:r>
      <w:r w:rsidRPr="00D45939">
        <w:rPr>
          <w:rFonts w:eastAsia="Arial Unicode MS" w:cs="Times New Roman"/>
          <w:lang w:val="en-GB"/>
        </w:rPr>
        <w:t xml:space="preserve"> rituals at the expense of core Islamic values and spirituality.</w:t>
      </w:r>
      <w:r w:rsidRPr="00D45939">
        <w:rPr>
          <w:rStyle w:val="FootnoteReference"/>
          <w:rFonts w:eastAsia="Arial Unicode MS" w:cs="Times New Roman"/>
          <w:lang w:val="en-GB"/>
        </w:rPr>
        <w:footnoteReference w:id="13"/>
      </w:r>
    </w:p>
    <w:p w14:paraId="0BBEB377" w14:textId="77777777" w:rsidR="00720C29" w:rsidRDefault="00720C29" w:rsidP="00720C29">
      <w:pPr>
        <w:spacing w:line="360" w:lineRule="auto"/>
        <w:rPr>
          <w:rFonts w:eastAsia="Arial Unicode MS" w:cs="Times New Roman"/>
          <w:lang w:val="en-GB"/>
        </w:rPr>
      </w:pPr>
    </w:p>
    <w:p w14:paraId="2DF78644" w14:textId="3544D789" w:rsidR="00D45939" w:rsidRDefault="001C60B9" w:rsidP="00720C29">
      <w:pPr>
        <w:spacing w:line="360" w:lineRule="auto"/>
        <w:rPr>
          <w:rFonts w:eastAsia="Arial Unicode MS" w:cs="Times New Roman"/>
          <w:lang w:val="en-GB"/>
        </w:rPr>
      </w:pPr>
      <w:r w:rsidRPr="00720C29">
        <w:rPr>
          <w:rFonts w:eastAsia="Arial Unicode MS" w:cs="Times New Roman"/>
          <w:lang w:val="en-GB"/>
        </w:rPr>
        <w:t>The challenge facing refo</w:t>
      </w:r>
      <w:r w:rsidR="00D45939">
        <w:rPr>
          <w:rFonts w:eastAsia="Arial Unicode MS" w:cs="Times New Roman"/>
          <w:lang w:val="en-GB"/>
        </w:rPr>
        <w:t>rmers and followers of Islamic h</w:t>
      </w:r>
      <w:r w:rsidRPr="00720C29">
        <w:rPr>
          <w:rFonts w:eastAsia="Arial Unicode MS" w:cs="Times New Roman"/>
          <w:lang w:val="en-GB"/>
        </w:rPr>
        <w:t>umanism, such as Hussein Amin, is that their attempts to a</w:t>
      </w:r>
      <w:r w:rsidR="003D7A94">
        <w:rPr>
          <w:rFonts w:eastAsia="Arial Unicode MS" w:cs="Times New Roman"/>
          <w:lang w:val="en-GB"/>
        </w:rPr>
        <w:t xml:space="preserve">pply humanity and reason to </w:t>
      </w:r>
      <w:r w:rsidRPr="00720C29">
        <w:rPr>
          <w:rFonts w:eastAsia="Arial Unicode MS" w:cs="Times New Roman"/>
          <w:lang w:val="en-GB"/>
        </w:rPr>
        <w:t xml:space="preserve">Islamic heritage, and their extraordinary efforts to free the </w:t>
      </w:r>
      <w:r w:rsidR="00847E01" w:rsidRPr="00720C29">
        <w:rPr>
          <w:rFonts w:eastAsia="Arial Unicode MS" w:cs="Times New Roman"/>
          <w:lang w:val="en-GB"/>
        </w:rPr>
        <w:t xml:space="preserve">original </w:t>
      </w:r>
      <w:r w:rsidRPr="00720C29">
        <w:rPr>
          <w:rFonts w:eastAsia="Arial Unicode MS" w:cs="Times New Roman"/>
          <w:lang w:val="en-GB"/>
        </w:rPr>
        <w:t>text</w:t>
      </w:r>
      <w:r w:rsidR="00847E01" w:rsidRPr="00720C29">
        <w:rPr>
          <w:rFonts w:eastAsia="Arial Unicode MS" w:cs="Times New Roman"/>
          <w:lang w:val="en-GB"/>
        </w:rPr>
        <w:t>s</w:t>
      </w:r>
      <w:r w:rsidRPr="00720C29">
        <w:rPr>
          <w:rFonts w:eastAsia="Arial Unicode MS" w:cs="Times New Roman"/>
          <w:lang w:val="en-GB"/>
        </w:rPr>
        <w:t xml:space="preserve"> from previous interpretations and to offer a modern humane one instead, are not easily </w:t>
      </w:r>
      <w:r w:rsidR="003D7A94">
        <w:rPr>
          <w:rFonts w:eastAsia="Arial Unicode MS" w:cs="Times New Roman"/>
          <w:lang w:val="en-GB"/>
        </w:rPr>
        <w:t>acceptable to the wider public.</w:t>
      </w:r>
      <w:r w:rsidR="00D45939">
        <w:rPr>
          <w:rFonts w:eastAsia="Arial Unicode MS" w:cs="Times New Roman"/>
          <w:lang w:val="en-GB"/>
        </w:rPr>
        <w:t xml:space="preserve"> </w:t>
      </w:r>
      <w:r w:rsidRPr="00720C29">
        <w:rPr>
          <w:rFonts w:eastAsia="Arial Unicode MS" w:cs="Times New Roman"/>
          <w:lang w:val="en-GB"/>
        </w:rPr>
        <w:t>As radicalisation reaches new heights - thanks in part to certain interpretations of Islam - calls for reform have occasionally lacked direction and have suffered from an absence of public support. In Egypt, calls by the authorities for a “renewal of religious discourse” have been concurrent with the jailing of outspoken writers and scholars on charges of contempt for religion. In 2015, for example, Islam El-</w:t>
      </w:r>
      <w:proofErr w:type="spellStart"/>
      <w:r w:rsidRPr="00720C29">
        <w:rPr>
          <w:rFonts w:eastAsia="Arial Unicode MS" w:cs="Times New Roman"/>
          <w:lang w:val="en-GB"/>
        </w:rPr>
        <w:t>Behairy</w:t>
      </w:r>
      <w:proofErr w:type="spellEnd"/>
      <w:r w:rsidRPr="00720C29">
        <w:rPr>
          <w:rFonts w:eastAsia="Arial Unicode MS" w:cs="Times New Roman"/>
          <w:lang w:val="en-GB"/>
        </w:rPr>
        <w:t xml:space="preserve"> received a 1-year prison sentence for criticising al-Bukhari</w:t>
      </w:r>
      <w:r w:rsidR="00A315BC">
        <w:rPr>
          <w:rFonts w:eastAsia="Arial Unicode MS" w:cs="Times New Roman"/>
          <w:lang w:val="en-GB"/>
        </w:rPr>
        <w:t xml:space="preserve"> and other scholars, such as Ibn </w:t>
      </w:r>
      <w:proofErr w:type="spellStart"/>
      <w:r w:rsidR="00A315BC">
        <w:rPr>
          <w:rFonts w:eastAsia="Arial Unicode MS" w:cs="Times New Roman"/>
          <w:lang w:val="en-GB"/>
        </w:rPr>
        <w:t>Taymiy</w:t>
      </w:r>
      <w:r w:rsidR="00624A95">
        <w:rPr>
          <w:rFonts w:eastAsia="Arial Unicode MS" w:cs="Times New Roman"/>
          <w:lang w:val="en-GB"/>
        </w:rPr>
        <w:t>y</w:t>
      </w:r>
      <w:r w:rsidR="00A315BC">
        <w:rPr>
          <w:rFonts w:eastAsia="Arial Unicode MS" w:cs="Times New Roman"/>
          <w:lang w:val="en-GB"/>
        </w:rPr>
        <w:t>a</w:t>
      </w:r>
      <w:r w:rsidR="00624A95">
        <w:rPr>
          <w:rFonts w:eastAsia="Arial Unicode MS" w:cs="Times New Roman"/>
          <w:lang w:val="en-GB"/>
        </w:rPr>
        <w:t>h</w:t>
      </w:r>
      <w:proofErr w:type="spellEnd"/>
      <w:r w:rsidR="00A315BC">
        <w:rPr>
          <w:rFonts w:eastAsia="Arial Unicode MS" w:cs="Times New Roman"/>
          <w:lang w:val="en-GB"/>
        </w:rPr>
        <w:t xml:space="preserve"> and the four founders of the Islamic Legal Schools</w:t>
      </w:r>
      <w:r w:rsidRPr="00720C29">
        <w:rPr>
          <w:rFonts w:eastAsia="Arial Unicode MS" w:cs="Times New Roman"/>
          <w:lang w:val="en-GB"/>
        </w:rPr>
        <w:t xml:space="preserve">. In 2016, writer Fatima </w:t>
      </w:r>
      <w:proofErr w:type="spellStart"/>
      <w:r w:rsidRPr="00720C29">
        <w:rPr>
          <w:rFonts w:eastAsia="Arial Unicode MS" w:cs="Times New Roman"/>
          <w:lang w:val="en-GB"/>
        </w:rPr>
        <w:t>Naoot</w:t>
      </w:r>
      <w:proofErr w:type="spellEnd"/>
      <w:r w:rsidRPr="00720C29">
        <w:rPr>
          <w:rFonts w:eastAsia="Arial Unicode MS" w:cs="Times New Roman"/>
          <w:lang w:val="en-GB"/>
        </w:rPr>
        <w:t xml:space="preserve"> received a 3-year prison sentence for criticising the practice of ritual sacrifice during </w:t>
      </w:r>
      <w:r w:rsidRPr="00720C29">
        <w:rPr>
          <w:rFonts w:eastAsia="Arial Unicode MS" w:cs="Times New Roman"/>
          <w:i/>
          <w:lang w:val="en-GB"/>
        </w:rPr>
        <w:t>Eid Al-</w:t>
      </w:r>
      <w:proofErr w:type="spellStart"/>
      <w:r w:rsidRPr="00720C29">
        <w:rPr>
          <w:rFonts w:eastAsia="Arial Unicode MS" w:cs="Times New Roman"/>
          <w:i/>
          <w:lang w:val="en-GB"/>
        </w:rPr>
        <w:t>Adha</w:t>
      </w:r>
      <w:proofErr w:type="spellEnd"/>
      <w:r w:rsidR="00D45939">
        <w:rPr>
          <w:rFonts w:eastAsia="Arial Unicode MS" w:cs="Times New Roman"/>
          <w:lang w:val="en-GB"/>
        </w:rPr>
        <w:t xml:space="preserve"> (the feast of the sacrifice</w:t>
      </w:r>
      <w:r w:rsidRPr="00720C29">
        <w:rPr>
          <w:rFonts w:eastAsia="Arial Unicode MS" w:cs="Times New Roman"/>
          <w:lang w:val="en-GB"/>
        </w:rPr>
        <w:t>). And in February 2017, preacher Mohamed Abdullah Nasr was sentenced to five years in prison for criticising al-Bukhari and declaring he was the ‘awaited Mahdi</w:t>
      </w:r>
      <w:r w:rsidR="00D45939">
        <w:rPr>
          <w:rFonts w:eastAsia="Arial Unicode MS" w:cs="Times New Roman"/>
          <w:lang w:val="en-GB"/>
        </w:rPr>
        <w:t>.’</w:t>
      </w:r>
      <w:r w:rsidRPr="00720C29">
        <w:rPr>
          <w:rFonts w:cs="Times New Roman"/>
          <w:lang w:val="en-GB"/>
        </w:rPr>
        <w:t xml:space="preserve"> </w:t>
      </w:r>
      <w:r w:rsidRPr="00720C29">
        <w:rPr>
          <w:rFonts w:eastAsia="Arial Unicode MS" w:cs="Times New Roman"/>
          <w:lang w:val="en-GB"/>
        </w:rPr>
        <w:t>More than ever, perplexed and sorrowful Muslims need a voice which reconciles religious teachings and the demands of contemporary life.</w:t>
      </w:r>
    </w:p>
    <w:p w14:paraId="0BE6B4B9" w14:textId="77777777" w:rsidR="00D45939" w:rsidRDefault="00D45939" w:rsidP="00720C29">
      <w:pPr>
        <w:spacing w:line="360" w:lineRule="auto"/>
        <w:rPr>
          <w:rFonts w:eastAsia="Arial Unicode MS" w:cs="Times New Roman"/>
          <w:lang w:val="en-GB"/>
        </w:rPr>
      </w:pPr>
    </w:p>
    <w:p w14:paraId="1E7D12EF" w14:textId="410A9D92" w:rsidR="00DF3C8D" w:rsidRPr="00624A95" w:rsidRDefault="00D45939" w:rsidP="00411A73">
      <w:pPr>
        <w:spacing w:line="360" w:lineRule="auto"/>
        <w:rPr>
          <w:rFonts w:eastAsia="Arial Unicode MS" w:cs="Times New Roman"/>
          <w:lang w:val="en-GB"/>
        </w:rPr>
      </w:pPr>
      <w:r w:rsidRPr="00720C29">
        <w:rPr>
          <w:rFonts w:eastAsia="Arial Unicode MS" w:cs="Times New Roman"/>
          <w:lang w:val="en-GB"/>
        </w:rPr>
        <w:t xml:space="preserve">Hussein Amin’s message is </w:t>
      </w:r>
      <w:r>
        <w:rPr>
          <w:rFonts w:eastAsia="Arial Unicode MS" w:cs="Times New Roman"/>
          <w:lang w:val="en-GB"/>
        </w:rPr>
        <w:t xml:space="preserve">therefore </w:t>
      </w:r>
      <w:r w:rsidRPr="00720C29">
        <w:rPr>
          <w:rFonts w:eastAsia="Arial Unicode MS" w:cs="Times New Roman"/>
          <w:lang w:val="en-GB"/>
        </w:rPr>
        <w:t xml:space="preserve">still as relevant and timely </w:t>
      </w:r>
      <w:r>
        <w:rPr>
          <w:rFonts w:eastAsia="Arial Unicode MS" w:cs="Times New Roman"/>
          <w:lang w:val="en-GB"/>
        </w:rPr>
        <w:t xml:space="preserve">today as it was when it was first published. </w:t>
      </w:r>
      <w:r w:rsidR="001C60B9" w:rsidRPr="00720C29">
        <w:rPr>
          <w:rFonts w:eastAsia="Arial Unicode MS" w:cs="Times New Roman"/>
          <w:lang w:val="en-GB"/>
        </w:rPr>
        <w:t xml:space="preserve">Eleven editions of the book have already been published in Arabic with a twelfth under way, indicating its popularity in Egypt and the wider Arab world. The value of its translation into English is not only to make an important work of liberal thought in modern Egypt available to the Anglophone world, but also to highlight </w:t>
      </w:r>
      <w:r w:rsidRPr="00720C29">
        <w:rPr>
          <w:rFonts w:eastAsia="Arial Unicode MS" w:cs="Times New Roman"/>
          <w:lang w:val="en-GB"/>
        </w:rPr>
        <w:t xml:space="preserve">antiquated religious thought </w:t>
      </w:r>
      <w:r>
        <w:rPr>
          <w:rFonts w:eastAsia="Arial Unicode MS" w:cs="Times New Roman"/>
          <w:lang w:val="en-GB"/>
        </w:rPr>
        <w:t xml:space="preserve">and </w:t>
      </w:r>
      <w:r w:rsidR="001C60B9" w:rsidRPr="00720C29">
        <w:rPr>
          <w:rFonts w:eastAsia="Arial Unicode MS" w:cs="Times New Roman"/>
          <w:lang w:val="en-GB"/>
        </w:rPr>
        <w:t xml:space="preserve">particular </w:t>
      </w:r>
      <w:r>
        <w:rPr>
          <w:rFonts w:eastAsia="Arial Unicode MS" w:cs="Times New Roman"/>
          <w:lang w:val="en-GB"/>
        </w:rPr>
        <w:t xml:space="preserve">inherited </w:t>
      </w:r>
      <w:r w:rsidR="001C60B9" w:rsidRPr="00720C29">
        <w:rPr>
          <w:rFonts w:eastAsia="Arial Unicode MS" w:cs="Times New Roman"/>
          <w:lang w:val="en-GB"/>
        </w:rPr>
        <w:t xml:space="preserve">customs </w:t>
      </w:r>
      <w:r>
        <w:rPr>
          <w:rFonts w:eastAsia="Arial Unicode MS" w:cs="Times New Roman"/>
          <w:lang w:val="en-GB"/>
        </w:rPr>
        <w:t>that were</w:t>
      </w:r>
      <w:r w:rsidR="001C60B9" w:rsidRPr="00720C29">
        <w:rPr>
          <w:rFonts w:eastAsia="Arial Unicode MS" w:cs="Times New Roman"/>
          <w:lang w:val="en-GB"/>
        </w:rPr>
        <w:t xml:space="preserve"> subsumed into Islamic heritage and which urgently </w:t>
      </w:r>
      <w:r>
        <w:rPr>
          <w:rFonts w:eastAsia="Arial Unicode MS" w:cs="Times New Roman"/>
          <w:lang w:val="en-GB"/>
        </w:rPr>
        <w:t>require radical</w:t>
      </w:r>
      <w:r w:rsidR="001C60B9" w:rsidRPr="00720C29">
        <w:rPr>
          <w:rFonts w:eastAsia="Arial Unicode MS" w:cs="Times New Roman"/>
          <w:lang w:val="en-GB"/>
        </w:rPr>
        <w:t xml:space="preserve"> </w:t>
      </w:r>
      <w:r>
        <w:rPr>
          <w:rFonts w:eastAsia="Arial Unicode MS" w:cs="Times New Roman"/>
          <w:lang w:val="en-GB"/>
        </w:rPr>
        <w:t>disentangling and reinterpretation.</w:t>
      </w:r>
    </w:p>
    <w:sectPr w:rsidR="00DF3C8D" w:rsidRPr="00624A95">
      <w:pgSz w:w="11906" w:h="16838"/>
      <w:pgMar w:top="1134" w:right="1134" w:bottom="1134" w:left="1134" w:header="720" w:footer="720" w:gutter="0"/>
      <w:cols w:space="720"/>
      <w:docGrid w:linePitch="600" w:charSpace="3276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2E7F35" w15:done="0"/>
  <w15:commentEx w15:paraId="49CDE198" w15:done="0"/>
  <w15:commentEx w15:paraId="28551079" w15:done="0"/>
  <w15:commentEx w15:paraId="6265ABCD" w15:done="0"/>
  <w15:commentEx w15:paraId="7533D743" w15:paraIdParent="6265ABCD" w15:done="0"/>
  <w15:commentEx w15:paraId="717CBA00" w15:done="0"/>
  <w15:commentEx w15:paraId="58F88CBB" w15:done="0"/>
  <w15:commentEx w15:paraId="523BD027" w15:done="0"/>
  <w15:commentEx w15:paraId="3D4BD158" w15:paraIdParent="523BD027" w15:done="0"/>
  <w15:commentEx w15:paraId="1B8BB9D4" w15:paraIdParent="523BD027" w15:done="0"/>
  <w15:commentEx w15:paraId="5BAD496C" w15:done="0"/>
  <w15:commentEx w15:paraId="2E981E98" w15:paraIdParent="5BAD49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2E7F35" w16cid:durableId="1E202993"/>
  <w16cid:commentId w16cid:paraId="49CDE198" w16cid:durableId="1E2031D8"/>
  <w16cid:commentId w16cid:paraId="28551079" w16cid:durableId="1E202994"/>
  <w16cid:commentId w16cid:paraId="6265ABCD" w16cid:durableId="1E202995"/>
  <w16cid:commentId w16cid:paraId="7533D743" w16cid:durableId="1E20861A"/>
  <w16cid:commentId w16cid:paraId="717CBA00" w16cid:durableId="1E202996"/>
  <w16cid:commentId w16cid:paraId="58F88CBB" w16cid:durableId="1E202997"/>
  <w16cid:commentId w16cid:paraId="523BD027" w16cid:durableId="1E202998"/>
  <w16cid:commentId w16cid:paraId="3D4BD158" w16cid:durableId="1E2035E6"/>
  <w16cid:commentId w16cid:paraId="1B8BB9D4" w16cid:durableId="1E208C0B"/>
  <w16cid:commentId w16cid:paraId="5BAD496C" w16cid:durableId="1E202999"/>
  <w16cid:commentId w16cid:paraId="2E981E98" w16cid:durableId="1E208D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D4706" w14:textId="77777777" w:rsidR="00CA145C" w:rsidRDefault="00CA145C" w:rsidP="001C60B9">
      <w:r>
        <w:separator/>
      </w:r>
    </w:p>
  </w:endnote>
  <w:endnote w:type="continuationSeparator" w:id="0">
    <w:p w14:paraId="3AC1C7F4" w14:textId="77777777" w:rsidR="00CA145C" w:rsidRDefault="00CA145C" w:rsidP="001C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E5DBA" w14:textId="77777777" w:rsidR="00CA145C" w:rsidRDefault="00CA145C" w:rsidP="001C60B9">
      <w:r>
        <w:separator/>
      </w:r>
    </w:p>
  </w:footnote>
  <w:footnote w:type="continuationSeparator" w:id="0">
    <w:p w14:paraId="3DD82308" w14:textId="77777777" w:rsidR="00CA145C" w:rsidRDefault="00CA145C" w:rsidP="001C60B9">
      <w:r>
        <w:continuationSeparator/>
      </w:r>
    </w:p>
  </w:footnote>
  <w:footnote w:id="1">
    <w:p w14:paraId="2D82A533" w14:textId="4F4BCD65" w:rsidR="00411A73" w:rsidRPr="00624A95" w:rsidRDefault="00411A73" w:rsidP="00624A95">
      <w:pPr>
        <w:pStyle w:val="FootnoteText"/>
        <w:spacing w:line="360" w:lineRule="auto"/>
      </w:pPr>
      <w:r>
        <w:rPr>
          <w:rStyle w:val="FootnoteReference"/>
        </w:rPr>
        <w:footnoteRef/>
      </w:r>
      <w:r>
        <w:t xml:space="preserve"> </w:t>
      </w:r>
      <w:r>
        <w:rPr>
          <w:noProof/>
        </w:rPr>
        <w:t xml:space="preserve">Amīn, H. A. (1983). </w:t>
      </w:r>
      <w:r>
        <w:rPr>
          <w:i/>
          <w:iCs/>
          <w:noProof/>
        </w:rPr>
        <w:t>Dalīl al-muslim al-hazīn ila muqtada al-sulūk fi-l-qarn al-ʻishrīn.</w:t>
      </w:r>
      <w:r>
        <w:rPr>
          <w:noProof/>
        </w:rPr>
        <w:t xml:space="preserve"> Cairo: Dār al-Shurūq</w:t>
      </w:r>
    </w:p>
  </w:footnote>
  <w:footnote w:id="2">
    <w:p w14:paraId="17C19C39" w14:textId="7A4E25B0" w:rsidR="00411A73" w:rsidRPr="00624A95" w:rsidRDefault="00411A73" w:rsidP="00624A95">
      <w:pPr>
        <w:pStyle w:val="FootnoteText"/>
        <w:spacing w:line="360" w:lineRule="auto"/>
        <w:rPr>
          <w:lang w:val="en-GB"/>
        </w:rPr>
      </w:pPr>
      <w:r>
        <w:rPr>
          <w:rStyle w:val="FootnoteReference"/>
        </w:rPr>
        <w:footnoteRef/>
      </w:r>
      <w:r>
        <w:t xml:space="preserve"> </w:t>
      </w:r>
      <w:r>
        <w:rPr>
          <w:noProof/>
        </w:rPr>
        <w:t xml:space="preserve">Amīn, H. A. (1985). </w:t>
      </w:r>
      <w:r>
        <w:rPr>
          <w:i/>
          <w:iCs/>
          <w:noProof/>
        </w:rPr>
        <w:t>Ḥawla al-daʿwa ʾilā taṭbīq al-sharīʿa.</w:t>
      </w:r>
      <w:r>
        <w:rPr>
          <w:noProof/>
        </w:rPr>
        <w:t xml:space="preserve"> Beirut: Dar al-Nahdah al-'Arabiyah</w:t>
      </w:r>
    </w:p>
  </w:footnote>
  <w:footnote w:id="3">
    <w:p w14:paraId="625E960C" w14:textId="4BF26BAA" w:rsidR="001C60B9" w:rsidRPr="0037362C" w:rsidRDefault="001C60B9" w:rsidP="00624A95">
      <w:pPr>
        <w:pStyle w:val="FootnoteText"/>
        <w:spacing w:line="360" w:lineRule="auto"/>
        <w:ind w:left="142" w:hanging="142"/>
        <w:rPr>
          <w:rFonts w:eastAsia="Arial Unicode MS" w:cs="Times New Roman"/>
        </w:rPr>
      </w:pPr>
      <w:r w:rsidRPr="0037362C">
        <w:rPr>
          <w:rStyle w:val="Caratteredellanota"/>
          <w:rFonts w:eastAsia="Arial Unicode MS" w:cs="Times New Roman"/>
        </w:rPr>
        <w:footnoteRef/>
      </w:r>
      <w:r w:rsidRPr="0037362C">
        <w:rPr>
          <w:rFonts w:eastAsia="Arial Unicode MS" w:cs="Times New Roman"/>
        </w:rPr>
        <w:t xml:space="preserve"> </w:t>
      </w:r>
      <w:r w:rsidR="00720C29" w:rsidRPr="0037362C">
        <w:rPr>
          <w:rFonts w:eastAsia="Arial Unicode MS" w:cs="Times New Roman"/>
        </w:rPr>
        <w:t xml:space="preserve">For more on the effects of </w:t>
      </w:r>
      <w:r w:rsidRPr="0037362C">
        <w:rPr>
          <w:rFonts w:eastAsia="Arial Unicode MS" w:cs="Times New Roman"/>
        </w:rPr>
        <w:t xml:space="preserve">the </w:t>
      </w:r>
      <w:r w:rsidR="00720C29" w:rsidRPr="0037362C">
        <w:rPr>
          <w:rFonts w:eastAsia="Arial Unicode MS" w:cs="Times New Roman"/>
        </w:rPr>
        <w:t xml:space="preserve">Judicial School on contemporary </w:t>
      </w:r>
      <w:r w:rsidRPr="0037362C">
        <w:rPr>
          <w:rFonts w:eastAsia="Arial Unicode MS" w:cs="Times New Roman"/>
        </w:rPr>
        <w:t>Muslim thought s</w:t>
      </w:r>
      <w:r w:rsidR="00624A95">
        <w:rPr>
          <w:rFonts w:eastAsia="Arial Unicode MS" w:cs="Times New Roman"/>
        </w:rPr>
        <w:t xml:space="preserve">ee for example Ghānim, D. </w:t>
      </w:r>
      <w:r w:rsidR="00624A95">
        <w:rPr>
          <w:rFonts w:eastAsia="Arial Unicode MS" w:cs="Times New Roman"/>
        </w:rPr>
        <w:t xml:space="preserve">A.-W. </w:t>
      </w:r>
      <w:r w:rsidRPr="0037362C">
        <w:rPr>
          <w:rFonts w:eastAsia="Arial Unicode MS" w:cs="Times New Roman"/>
        </w:rPr>
        <w:t xml:space="preserve">(2017). </w:t>
      </w:r>
      <w:r w:rsidRPr="0037362C">
        <w:rPr>
          <w:rFonts w:eastAsia="Arial Unicode MS" w:cs="Times New Roman"/>
          <w:i/>
          <w:iCs/>
        </w:rPr>
        <w:t>Athār madrassat al-qaḍāʾ al-sharʿī ʿala al-fikr al-Islāmī al-muʿāṣir</w:t>
      </w:r>
      <w:r w:rsidRPr="0037362C">
        <w:rPr>
          <w:rFonts w:eastAsia="Arial Unicode MS" w:cs="Times New Roman"/>
        </w:rPr>
        <w:t>. Istanbul: Dār al-Maqāṣid.</w:t>
      </w:r>
    </w:p>
  </w:footnote>
  <w:footnote w:id="4">
    <w:p w14:paraId="413971D6" w14:textId="230157C8" w:rsidR="00624A95" w:rsidRPr="00972FDB" w:rsidRDefault="00624A95" w:rsidP="00624A95">
      <w:pPr>
        <w:pStyle w:val="FootnoteText"/>
        <w:spacing w:line="360" w:lineRule="auto"/>
      </w:pPr>
      <w:r>
        <w:rPr>
          <w:rStyle w:val="FootnoteReference"/>
        </w:rPr>
        <w:footnoteRef/>
      </w:r>
      <w:r>
        <w:t xml:space="preserve"> </w:t>
      </w:r>
      <w:r w:rsidRPr="00624A95">
        <w:rPr>
          <w:i/>
          <w:iCs/>
        </w:rPr>
        <w:t>Fī al-shiʿr al-jāhilī</w:t>
      </w:r>
      <w:r>
        <w:t xml:space="preserve"> (Pre-Islamic Poetry).</w:t>
      </w:r>
      <w:r w:rsidRPr="00624A95">
        <w:t xml:space="preserve"> (1926</w:t>
      </w:r>
      <w:r>
        <w:t>)</w:t>
      </w:r>
      <w:r w:rsidRPr="00972FDB">
        <w:annotationRef/>
      </w:r>
      <w:r>
        <w:t>.</w:t>
      </w:r>
      <w:r w:rsidRPr="00624A95">
        <w:t xml:space="preserve"> </w:t>
      </w:r>
      <w:r>
        <w:t>Cairo: Maṭbaʻ</w:t>
      </w:r>
      <w:r>
        <w:t>at Dār al-Kutub al-Miṣrīyah;</w:t>
      </w:r>
    </w:p>
  </w:footnote>
  <w:footnote w:id="5">
    <w:p w14:paraId="361264BD" w14:textId="5612FD95" w:rsidR="00972FDB" w:rsidRPr="00972FDB" w:rsidRDefault="00972FDB" w:rsidP="00624A95">
      <w:pPr>
        <w:pStyle w:val="FootnoteText"/>
        <w:spacing w:line="360" w:lineRule="auto"/>
        <w:ind w:left="142" w:hanging="142"/>
      </w:pPr>
      <w:r>
        <w:rPr>
          <w:rStyle w:val="FootnoteReference"/>
        </w:rPr>
        <w:footnoteRef/>
      </w:r>
      <w:r>
        <w:t xml:space="preserve"> </w:t>
      </w:r>
      <w:r w:rsidRPr="00624A95">
        <w:rPr>
          <w:i/>
        </w:rPr>
        <w:t xml:space="preserve">Fajr </w:t>
      </w:r>
      <w:r w:rsidRPr="00624A95">
        <w:rPr>
          <w:i/>
        </w:rPr>
        <w:t>al-Islām</w:t>
      </w:r>
      <w:r w:rsidR="00624A95">
        <w:t xml:space="preserve"> (The dawn of Islam, 1 volume).</w:t>
      </w:r>
      <w:r w:rsidR="004E112B" w:rsidRPr="00624A95">
        <w:t xml:space="preserve"> (19</w:t>
      </w:r>
      <w:r w:rsidR="006D60E7" w:rsidRPr="00624A95">
        <w:t>38</w:t>
      </w:r>
      <w:r w:rsidR="004E112B" w:rsidRPr="00624A95">
        <w:t>)</w:t>
      </w:r>
      <w:r w:rsidR="00624A95">
        <w:t>.</w:t>
      </w:r>
      <w:r w:rsidR="004E112B" w:rsidRPr="00624A95">
        <w:t xml:space="preserve"> </w:t>
      </w:r>
      <w:r w:rsidR="004E112B">
        <w:t>Cairo</w:t>
      </w:r>
      <w:r w:rsidR="00624A95">
        <w:t>:</w:t>
      </w:r>
      <w:r w:rsidR="006D60E7" w:rsidRPr="006D60E7">
        <w:t xml:space="preserve"> </w:t>
      </w:r>
      <w:r w:rsidR="006D60E7">
        <w:t>Maṭbaʻat al-Iʻtimād</w:t>
      </w:r>
      <w:r w:rsidR="00624A95">
        <w:t>;</w:t>
      </w:r>
      <w:r w:rsidRPr="00624A95">
        <w:t xml:space="preserve"> </w:t>
      </w:r>
      <w:r w:rsidRPr="00624A95">
        <w:rPr>
          <w:i/>
        </w:rPr>
        <w:t>Duḥā al-Islām</w:t>
      </w:r>
      <w:r w:rsidR="00624A95">
        <w:t xml:space="preserve"> (The aurora of Islam, 3 </w:t>
      </w:r>
      <w:r w:rsidRPr="00624A95">
        <w:t>volumes)</w:t>
      </w:r>
      <w:r w:rsidR="00624A95">
        <w:t>. (1938).</w:t>
      </w:r>
      <w:r w:rsidR="006A00A0" w:rsidRPr="00624A95">
        <w:t xml:space="preserve"> Cairo: Lagnit al-ta</w:t>
      </w:r>
      <w:r w:rsidR="006A00A0" w:rsidRPr="00624A95">
        <w:rPr>
          <w:rFonts w:cs="Times New Roman"/>
        </w:rPr>
        <w:t>ʾ</w:t>
      </w:r>
      <w:r w:rsidR="006A00A0" w:rsidRPr="00624A95">
        <w:t>l</w:t>
      </w:r>
      <w:r w:rsidR="006A00A0" w:rsidRPr="00624A95">
        <w:rPr>
          <w:rFonts w:cs="Times New Roman"/>
        </w:rPr>
        <w:t>ī</w:t>
      </w:r>
      <w:r w:rsidR="006A00A0" w:rsidRPr="00624A95">
        <w:t>f wa-l-targama</w:t>
      </w:r>
      <w:r w:rsidR="00624A95">
        <w:t>;</w:t>
      </w:r>
      <w:r w:rsidRPr="00624A95">
        <w:t xml:space="preserve"> and </w:t>
      </w:r>
      <w:r w:rsidRPr="00624A95">
        <w:rPr>
          <w:i/>
        </w:rPr>
        <w:t>Zuhr al-Islām</w:t>
      </w:r>
      <w:r w:rsidR="00624A95">
        <w:t xml:space="preserve"> (The noon of Islam, 4 volumes).</w:t>
      </w:r>
      <w:r w:rsidRPr="00624A95">
        <w:t xml:space="preserve"> </w:t>
      </w:r>
      <w:r w:rsidR="00624A95">
        <w:t>(1952).</w:t>
      </w:r>
      <w:r w:rsidR="006A00A0" w:rsidRPr="00624A95">
        <w:t xml:space="preserve"> Cairo: Maktabat </w:t>
      </w:r>
      <w:r w:rsidR="00624A95">
        <w:t>al-Nahḍa al-Miṣrīya;</w:t>
      </w:r>
      <w:r w:rsidR="006A00A0" w:rsidRPr="00624A95">
        <w:t xml:space="preserve"> </w:t>
      </w:r>
      <w:r w:rsidRPr="00624A95">
        <w:t xml:space="preserve">which were then condensed into </w:t>
      </w:r>
      <w:r w:rsidRPr="00624A95">
        <w:rPr>
          <w:i/>
        </w:rPr>
        <w:t>Yawm al-Islām</w:t>
      </w:r>
      <w:r w:rsidRPr="00624A95">
        <w:t xml:space="preserve"> (The day of Islam, 1 volume)</w:t>
      </w:r>
      <w:r w:rsidRPr="00972FDB">
        <w:annotationRef/>
      </w:r>
      <w:r w:rsidR="00624A95">
        <w:t>.</w:t>
      </w:r>
      <w:r w:rsidR="004E112B" w:rsidRPr="00624A95">
        <w:t xml:space="preserve"> (1952)</w:t>
      </w:r>
      <w:r w:rsidR="00624A95">
        <w:t>.</w:t>
      </w:r>
      <w:r w:rsidR="004E112B" w:rsidRPr="00624A95">
        <w:t xml:space="preserve"> </w:t>
      </w:r>
      <w:r w:rsidR="00624A95">
        <w:t xml:space="preserve">Cairo: </w:t>
      </w:r>
      <w:r w:rsidR="004E112B">
        <w:t>Maktabat al-Nahdah al-Mi</w:t>
      </w:r>
      <w:r w:rsidR="004E112B">
        <w:rPr>
          <w:rFonts w:cs="Times New Roman"/>
        </w:rPr>
        <w:t>ṣ</w:t>
      </w:r>
      <w:r w:rsidR="004E112B">
        <w:t>riyah</w:t>
      </w:r>
      <w:r w:rsidR="006A00A0">
        <w:t>.</w:t>
      </w:r>
    </w:p>
  </w:footnote>
  <w:footnote w:id="6">
    <w:p w14:paraId="61AF3C19" w14:textId="77777777" w:rsidR="00720C29" w:rsidRPr="0037362C" w:rsidRDefault="00720C29" w:rsidP="00624A95">
      <w:pPr>
        <w:pStyle w:val="FootnoteText"/>
        <w:spacing w:line="360" w:lineRule="auto"/>
        <w:rPr>
          <w:rFonts w:eastAsia="Arial Unicode MS" w:cs="Times New Roman"/>
        </w:rPr>
      </w:pPr>
      <w:r w:rsidRPr="0037362C">
        <w:rPr>
          <w:rStyle w:val="Caratteredellanota"/>
          <w:rFonts w:eastAsia="Arial Unicode MS" w:cs="Times New Roman"/>
        </w:rPr>
        <w:footnoteRef/>
      </w:r>
      <w:r w:rsidRPr="0037362C">
        <w:rPr>
          <w:rFonts w:eastAsia="Arial Unicode MS" w:cs="Times New Roman"/>
        </w:rPr>
        <w:t xml:space="preserve"> Amīn, H. A. (1989). </w:t>
      </w:r>
      <w:r w:rsidRPr="0037362C">
        <w:rPr>
          <w:rFonts w:eastAsia="Arial Unicode MS" w:cs="Times New Roman"/>
          <w:i/>
          <w:iCs/>
        </w:rPr>
        <w:t>Fi bayt Aḥmad Amīn.</w:t>
      </w:r>
      <w:r w:rsidRPr="0037362C">
        <w:rPr>
          <w:rFonts w:eastAsia="Arial Unicode MS" w:cs="Times New Roman"/>
        </w:rPr>
        <w:t xml:space="preserve"> Cairo: Maktabah Madhbuli.</w:t>
      </w:r>
    </w:p>
  </w:footnote>
  <w:footnote w:id="7">
    <w:p w14:paraId="1AA180F2" w14:textId="77777777" w:rsidR="00720C29" w:rsidRPr="0037362C" w:rsidRDefault="00720C29" w:rsidP="00624A95">
      <w:pPr>
        <w:pStyle w:val="FootnoteText"/>
        <w:spacing w:line="360" w:lineRule="auto"/>
        <w:ind w:left="142" w:hanging="142"/>
        <w:rPr>
          <w:rFonts w:cs="Times New Roman"/>
          <w:lang w:val="en-GB"/>
        </w:rPr>
      </w:pPr>
      <w:r w:rsidRPr="0037362C">
        <w:rPr>
          <w:rStyle w:val="FootnoteReference"/>
          <w:rFonts w:cs="Times New Roman"/>
        </w:rPr>
        <w:footnoteRef/>
      </w:r>
      <w:r w:rsidRPr="0037362C">
        <w:rPr>
          <w:rFonts w:cs="Times New Roman"/>
        </w:rPr>
        <w:t xml:space="preserve"> It was previosuly translated into French </w:t>
      </w:r>
      <w:r w:rsidR="000D3C9F" w:rsidRPr="0037362C">
        <w:rPr>
          <w:rFonts w:cs="Times New Roman"/>
        </w:rPr>
        <w:t xml:space="preserve">as Amīn, H. A. (1992) </w:t>
      </w:r>
      <w:r w:rsidR="000D3C9F" w:rsidRPr="0037362C">
        <w:rPr>
          <w:rFonts w:cs="Times New Roman"/>
          <w:i/>
          <w:iCs/>
        </w:rPr>
        <w:t xml:space="preserve">Le livre du musulman désemparé: pour entrer dans le troisième millénaire. </w:t>
      </w:r>
      <w:r w:rsidR="000D3C9F" w:rsidRPr="0037362C">
        <w:rPr>
          <w:rFonts w:cs="Times New Roman"/>
        </w:rPr>
        <w:t xml:space="preserve">(R. </w:t>
      </w:r>
      <w:proofErr w:type="spellStart"/>
      <w:r w:rsidR="000D3C9F" w:rsidRPr="0037362C">
        <w:rPr>
          <w:rFonts w:cs="Times New Roman"/>
          <w:lang w:val="en-GB"/>
        </w:rPr>
        <w:t>Jacquemond</w:t>
      </w:r>
      <w:proofErr w:type="spellEnd"/>
      <w:r w:rsidR="000D3C9F" w:rsidRPr="0037362C">
        <w:rPr>
          <w:rFonts w:cs="Times New Roman"/>
          <w:lang w:val="en-GB"/>
        </w:rPr>
        <w:t xml:space="preserve">, Trans.) Paris: Editions La </w:t>
      </w:r>
      <w:proofErr w:type="spellStart"/>
      <w:r w:rsidR="000D3C9F" w:rsidRPr="0037362C">
        <w:rPr>
          <w:rFonts w:cs="Times New Roman"/>
          <w:lang w:val="en-GB"/>
        </w:rPr>
        <w:t>Découverte</w:t>
      </w:r>
      <w:proofErr w:type="spellEnd"/>
      <w:r w:rsidR="000D3C9F" w:rsidRPr="0037362C">
        <w:rPr>
          <w:rFonts w:cs="Times New Roman"/>
          <w:lang w:val="en-GB"/>
        </w:rPr>
        <w:t>.</w:t>
      </w:r>
      <w:r w:rsidRPr="0037362C">
        <w:rPr>
          <w:rFonts w:cs="Times New Roman"/>
          <w:lang w:val="en-GB"/>
        </w:rPr>
        <w:t xml:space="preserve"> However, the French translation omitted two complete chapters and several paragraphs in other chapters. The English translation is therefore the first complete translation in a European language.</w:t>
      </w:r>
    </w:p>
    <w:p w14:paraId="40DC930A" w14:textId="77777777" w:rsidR="00720C29" w:rsidRPr="0037362C" w:rsidRDefault="00720C29" w:rsidP="00624A95">
      <w:pPr>
        <w:pStyle w:val="FootnoteText"/>
        <w:spacing w:line="360" w:lineRule="auto"/>
        <w:rPr>
          <w:rFonts w:cs="Times New Roman"/>
          <w:lang w:val="en-GB"/>
        </w:rPr>
      </w:pPr>
    </w:p>
  </w:footnote>
  <w:footnote w:id="8">
    <w:p w14:paraId="6901B947" w14:textId="3A13B49E" w:rsidR="001C60B9" w:rsidRPr="0037362C" w:rsidRDefault="001C60B9" w:rsidP="00624A95">
      <w:pPr>
        <w:pStyle w:val="Bibliography"/>
        <w:spacing w:line="360" w:lineRule="auto"/>
        <w:ind w:left="142" w:hanging="142"/>
        <w:rPr>
          <w:rFonts w:eastAsia="Arial Unicode MS" w:cs="Times New Roman"/>
          <w:sz w:val="20"/>
          <w:szCs w:val="20"/>
        </w:rPr>
      </w:pPr>
      <w:r w:rsidRPr="0037362C">
        <w:rPr>
          <w:rStyle w:val="Caratteredellanota"/>
          <w:rFonts w:eastAsia="Arial Unicode MS" w:cs="Times New Roman"/>
          <w:sz w:val="20"/>
          <w:szCs w:val="20"/>
        </w:rPr>
        <w:footnoteRef/>
      </w:r>
      <w:r w:rsidR="00720C29" w:rsidRPr="0037362C">
        <w:rPr>
          <w:rFonts w:eastAsia="Arial Unicode MS" w:cs="Times New Roman"/>
          <w:sz w:val="20"/>
          <w:szCs w:val="20"/>
          <w:lang w:val="en-GB"/>
        </w:rPr>
        <w:t xml:space="preserve"> </w:t>
      </w:r>
      <w:proofErr w:type="spellStart"/>
      <w:r w:rsidR="00720C29" w:rsidRPr="0037362C">
        <w:rPr>
          <w:rFonts w:eastAsia="Arial Unicode MS" w:cs="Times New Roman"/>
          <w:sz w:val="20"/>
          <w:szCs w:val="20"/>
          <w:lang w:val="en-GB"/>
        </w:rPr>
        <w:t>Amīn</w:t>
      </w:r>
      <w:proofErr w:type="spellEnd"/>
      <w:r w:rsidR="00720C29" w:rsidRPr="0037362C">
        <w:rPr>
          <w:rFonts w:eastAsia="Arial Unicode MS" w:cs="Times New Roman"/>
          <w:sz w:val="20"/>
          <w:szCs w:val="20"/>
          <w:lang w:val="en-GB"/>
        </w:rPr>
        <w:t xml:space="preserve">, H. A. (1985). </w:t>
      </w:r>
      <w:proofErr w:type="spellStart"/>
      <w:r w:rsidR="00720C29" w:rsidRPr="0037362C">
        <w:rPr>
          <w:rFonts w:eastAsia="Arial Unicode MS" w:cs="Times New Roman"/>
          <w:i/>
          <w:iCs/>
          <w:sz w:val="20"/>
          <w:szCs w:val="20"/>
          <w:lang w:val="en-GB"/>
        </w:rPr>
        <w:t>Hawla</w:t>
      </w:r>
      <w:proofErr w:type="spellEnd"/>
      <w:r w:rsidR="00720C29" w:rsidRPr="0037362C">
        <w:rPr>
          <w:rFonts w:eastAsia="Arial Unicode MS" w:cs="Times New Roman"/>
          <w:i/>
          <w:iCs/>
          <w:sz w:val="20"/>
          <w:szCs w:val="20"/>
          <w:lang w:val="en-GB"/>
        </w:rPr>
        <w:t xml:space="preserve"> al-</w:t>
      </w:r>
      <w:proofErr w:type="spellStart"/>
      <w:r w:rsidR="00720C29" w:rsidRPr="0037362C">
        <w:rPr>
          <w:rFonts w:eastAsia="Arial Unicode MS" w:cs="Times New Roman"/>
          <w:i/>
          <w:iCs/>
          <w:sz w:val="20"/>
          <w:szCs w:val="20"/>
          <w:lang w:val="en-GB"/>
        </w:rPr>
        <w:t>da`wah</w:t>
      </w:r>
      <w:proofErr w:type="spellEnd"/>
      <w:r w:rsidR="00720C29" w:rsidRPr="0037362C">
        <w:rPr>
          <w:rFonts w:eastAsia="Arial Unicode MS" w:cs="Times New Roman"/>
          <w:i/>
          <w:iCs/>
          <w:sz w:val="20"/>
          <w:szCs w:val="20"/>
          <w:lang w:val="en-GB"/>
        </w:rPr>
        <w:t xml:space="preserve"> </w:t>
      </w:r>
      <w:proofErr w:type="spellStart"/>
      <w:r w:rsidR="00720C29" w:rsidRPr="0037362C">
        <w:rPr>
          <w:rFonts w:eastAsia="Arial Unicode MS" w:cs="Times New Roman"/>
          <w:i/>
          <w:iCs/>
          <w:sz w:val="20"/>
          <w:szCs w:val="20"/>
          <w:lang w:val="en-GB"/>
        </w:rPr>
        <w:t>ila</w:t>
      </w:r>
      <w:proofErr w:type="spellEnd"/>
      <w:r w:rsidR="00720C29" w:rsidRPr="0037362C">
        <w:rPr>
          <w:rFonts w:eastAsia="Arial Unicode MS" w:cs="Times New Roman"/>
          <w:i/>
          <w:iCs/>
          <w:sz w:val="20"/>
          <w:szCs w:val="20"/>
          <w:lang w:val="en-GB"/>
        </w:rPr>
        <w:t xml:space="preserve"> </w:t>
      </w:r>
      <w:proofErr w:type="spellStart"/>
      <w:r w:rsidR="00720C29" w:rsidRPr="0037362C">
        <w:rPr>
          <w:rFonts w:eastAsia="Arial Unicode MS" w:cs="Times New Roman"/>
          <w:i/>
          <w:iCs/>
          <w:sz w:val="20"/>
          <w:szCs w:val="20"/>
          <w:lang w:val="en-GB"/>
        </w:rPr>
        <w:t>tatbiq</w:t>
      </w:r>
      <w:proofErr w:type="spellEnd"/>
      <w:r w:rsidR="00720C29" w:rsidRPr="0037362C">
        <w:rPr>
          <w:rFonts w:eastAsia="Arial Unicode MS" w:cs="Times New Roman"/>
          <w:i/>
          <w:iCs/>
          <w:sz w:val="20"/>
          <w:szCs w:val="20"/>
          <w:lang w:val="en-GB"/>
        </w:rPr>
        <w:t xml:space="preserve"> al-</w:t>
      </w:r>
      <w:proofErr w:type="spellStart"/>
      <w:r w:rsidR="00720C29" w:rsidRPr="0037362C">
        <w:rPr>
          <w:rFonts w:eastAsia="Arial Unicode MS" w:cs="Times New Roman"/>
          <w:i/>
          <w:iCs/>
          <w:sz w:val="20"/>
          <w:szCs w:val="20"/>
          <w:lang w:val="en-GB"/>
        </w:rPr>
        <w:t>shari`ah</w:t>
      </w:r>
      <w:proofErr w:type="spellEnd"/>
      <w:r w:rsidR="00720C29" w:rsidRPr="0037362C">
        <w:rPr>
          <w:rFonts w:eastAsia="Arial Unicode MS" w:cs="Times New Roman"/>
          <w:i/>
          <w:iCs/>
          <w:sz w:val="20"/>
          <w:szCs w:val="20"/>
          <w:lang w:val="en-GB"/>
        </w:rPr>
        <w:t xml:space="preserve"> al-Islamiyah </w:t>
      </w:r>
      <w:proofErr w:type="spellStart"/>
      <w:r w:rsidR="00720C29" w:rsidRPr="0037362C">
        <w:rPr>
          <w:rFonts w:eastAsia="Arial Unicode MS" w:cs="Times New Roman"/>
          <w:i/>
          <w:iCs/>
          <w:sz w:val="20"/>
          <w:szCs w:val="20"/>
          <w:lang w:val="en-GB"/>
        </w:rPr>
        <w:t>wa-dirasat</w:t>
      </w:r>
      <w:proofErr w:type="spellEnd"/>
      <w:r w:rsidR="00720C29" w:rsidRPr="0037362C">
        <w:rPr>
          <w:rFonts w:eastAsia="Arial Unicode MS" w:cs="Times New Roman"/>
          <w:i/>
          <w:iCs/>
          <w:sz w:val="20"/>
          <w:szCs w:val="20"/>
          <w:lang w:val="en-GB"/>
        </w:rPr>
        <w:t xml:space="preserve"> Islamiyah </w:t>
      </w:r>
      <w:proofErr w:type="spellStart"/>
      <w:r w:rsidR="00720C29" w:rsidRPr="0037362C">
        <w:rPr>
          <w:rFonts w:eastAsia="Arial Unicode MS" w:cs="Times New Roman"/>
          <w:i/>
          <w:iCs/>
          <w:sz w:val="20"/>
          <w:szCs w:val="20"/>
          <w:lang w:val="en-GB"/>
        </w:rPr>
        <w:t>ukhra</w:t>
      </w:r>
      <w:proofErr w:type="spellEnd"/>
      <w:r w:rsidR="00720C29" w:rsidRPr="0037362C">
        <w:rPr>
          <w:rFonts w:eastAsia="Arial Unicode MS" w:cs="Times New Roman"/>
          <w:i/>
          <w:iCs/>
          <w:sz w:val="20"/>
          <w:szCs w:val="20"/>
          <w:lang w:val="en-GB"/>
        </w:rPr>
        <w:t>.</w:t>
      </w:r>
      <w:r w:rsidR="00720C29" w:rsidRPr="0037362C">
        <w:rPr>
          <w:rFonts w:eastAsia="Arial Unicode MS" w:cs="Times New Roman"/>
          <w:sz w:val="20"/>
          <w:szCs w:val="20"/>
          <w:lang w:val="en-GB"/>
        </w:rPr>
        <w:t xml:space="preserve"> Cairo: Dar al-</w:t>
      </w:r>
      <w:proofErr w:type="spellStart"/>
      <w:r w:rsidR="00720C29" w:rsidRPr="0037362C">
        <w:rPr>
          <w:rFonts w:eastAsia="Arial Unicode MS" w:cs="Times New Roman"/>
          <w:sz w:val="20"/>
          <w:szCs w:val="20"/>
          <w:lang w:val="en-GB"/>
        </w:rPr>
        <w:t>Nahdah</w:t>
      </w:r>
      <w:proofErr w:type="spellEnd"/>
      <w:r w:rsidR="00720C29" w:rsidRPr="0037362C">
        <w:rPr>
          <w:rFonts w:eastAsia="Arial Unicode MS" w:cs="Times New Roman"/>
          <w:sz w:val="20"/>
          <w:szCs w:val="20"/>
          <w:lang w:val="en-GB"/>
        </w:rPr>
        <w:t xml:space="preserve"> al-`</w:t>
      </w:r>
      <w:proofErr w:type="spellStart"/>
      <w:r w:rsidR="00720C29" w:rsidRPr="0037362C">
        <w:rPr>
          <w:rFonts w:eastAsia="Arial Unicode MS" w:cs="Times New Roman"/>
          <w:sz w:val="20"/>
          <w:szCs w:val="20"/>
          <w:lang w:val="en-GB"/>
        </w:rPr>
        <w:t>Arabiyah</w:t>
      </w:r>
      <w:proofErr w:type="spellEnd"/>
      <w:r w:rsidR="00236343">
        <w:rPr>
          <w:rFonts w:eastAsia="Arial Unicode MS" w:cs="Times New Roman"/>
          <w:sz w:val="20"/>
          <w:szCs w:val="20"/>
          <w:lang w:val="en-GB"/>
        </w:rPr>
        <w:t>, p.26</w:t>
      </w:r>
      <w:r w:rsidR="00720C29" w:rsidRPr="0037362C">
        <w:rPr>
          <w:rFonts w:eastAsia="Arial Unicode MS" w:cs="Times New Roman"/>
          <w:sz w:val="20"/>
          <w:szCs w:val="20"/>
          <w:lang w:val="en-GB"/>
        </w:rPr>
        <w:t>.</w:t>
      </w:r>
    </w:p>
  </w:footnote>
  <w:footnote w:id="9">
    <w:p w14:paraId="022DC00C" w14:textId="77777777" w:rsidR="00E5328F" w:rsidRPr="0037362C" w:rsidRDefault="00E5328F" w:rsidP="00624A95">
      <w:pPr>
        <w:pStyle w:val="FootnoteText"/>
        <w:spacing w:line="360" w:lineRule="auto"/>
        <w:rPr>
          <w:rFonts w:eastAsia="Arial Unicode MS" w:cs="Times New Roman"/>
          <w:lang w:val="en-GB"/>
        </w:rPr>
      </w:pPr>
      <w:r w:rsidRPr="0037362C">
        <w:rPr>
          <w:rStyle w:val="FootnoteReference"/>
          <w:rFonts w:eastAsia="Arial Unicode MS" w:cs="Times New Roman"/>
        </w:rPr>
        <w:footnoteRef/>
      </w:r>
      <w:r w:rsidRPr="0037362C">
        <w:rPr>
          <w:rFonts w:eastAsia="Arial Unicode MS" w:cs="Times New Roman"/>
        </w:rPr>
        <w:t xml:space="preserve"> These included</w:t>
      </w:r>
      <w:r w:rsidR="006971BC" w:rsidRPr="0037362C">
        <w:rPr>
          <w:rFonts w:eastAsia="Arial Unicode MS" w:cs="Times New Roman"/>
        </w:rPr>
        <w:t>, for example,</w:t>
      </w:r>
      <w:r w:rsidRPr="0037362C">
        <w:rPr>
          <w:rFonts w:eastAsia="Arial Unicode MS" w:cs="Times New Roman"/>
        </w:rPr>
        <w:t xml:space="preserve"> Sayyid Hegazy, Fathi Radwan, Ahmed al-Da’ig</w:t>
      </w:r>
      <w:r w:rsidR="006971BC" w:rsidRPr="0037362C">
        <w:rPr>
          <w:rFonts w:eastAsia="Arial Unicode MS" w:cs="Times New Roman"/>
        </w:rPr>
        <w:t>,</w:t>
      </w:r>
      <w:r w:rsidRPr="0037362C">
        <w:rPr>
          <w:rFonts w:eastAsia="Arial Unicode MS" w:cs="Times New Roman"/>
        </w:rPr>
        <w:t xml:space="preserve"> and Salah Eissa.</w:t>
      </w:r>
    </w:p>
  </w:footnote>
  <w:footnote w:id="10">
    <w:p w14:paraId="302D4B60" w14:textId="2210E94C" w:rsidR="006971BC" w:rsidRPr="0037362C" w:rsidRDefault="00E5328F" w:rsidP="00624A95">
      <w:pPr>
        <w:pStyle w:val="FootnoteText"/>
        <w:spacing w:line="360" w:lineRule="auto"/>
        <w:ind w:left="142" w:hanging="142"/>
        <w:rPr>
          <w:rFonts w:eastAsia="Arial Unicode MS" w:cs="Times New Roman"/>
          <w:lang w:val="en-GB"/>
        </w:rPr>
      </w:pPr>
      <w:r w:rsidRPr="0037362C">
        <w:rPr>
          <w:rStyle w:val="FootnoteReference"/>
          <w:rFonts w:eastAsia="Arial Unicode MS" w:cs="Times New Roman"/>
        </w:rPr>
        <w:footnoteRef/>
      </w:r>
      <w:r w:rsidR="006971BC" w:rsidRPr="0037362C">
        <w:rPr>
          <w:rFonts w:eastAsia="Arial Unicode MS" w:cs="Times New Roman"/>
        </w:rPr>
        <w:t xml:space="preserve"> </w:t>
      </w:r>
      <w:r w:rsidRPr="0037362C">
        <w:rPr>
          <w:rFonts w:eastAsia="Arial Unicode MS" w:cs="Times New Roman"/>
        </w:rPr>
        <w:t>These included Mohamed Said Ramadan Al-Bouti, known as the Shaykh of the Levant, Shaykh Adel</w:t>
      </w:r>
      <w:r w:rsidR="006971BC" w:rsidRPr="0037362C">
        <w:rPr>
          <w:rFonts w:eastAsia="Arial Unicode MS" w:cs="Times New Roman"/>
        </w:rPr>
        <w:t xml:space="preserve"> Jalil Shalabi, who published a </w:t>
      </w:r>
      <w:r w:rsidRPr="0037362C">
        <w:rPr>
          <w:rFonts w:eastAsia="Arial Unicode MS" w:cs="Times New Roman"/>
        </w:rPr>
        <w:t xml:space="preserve">very critical review of the book in the </w:t>
      </w:r>
      <w:r w:rsidRPr="0037362C">
        <w:rPr>
          <w:rFonts w:eastAsia="Arial Unicode MS" w:cs="Times New Roman"/>
          <w:i/>
        </w:rPr>
        <w:t>Middle Eastern Times</w:t>
      </w:r>
      <w:r w:rsidRPr="0037362C">
        <w:rPr>
          <w:rFonts w:eastAsia="Arial Unicode MS" w:cs="Times New Roman"/>
        </w:rPr>
        <w:t xml:space="preserve">, as did Shaykh Abdel Moneim Selim in </w:t>
      </w:r>
      <w:r w:rsidRPr="0037362C">
        <w:rPr>
          <w:rFonts w:eastAsia="Arial Unicode MS" w:cs="Times New Roman"/>
          <w:i/>
        </w:rPr>
        <w:t>al-Arabi</w:t>
      </w:r>
      <w:r w:rsidRPr="0037362C">
        <w:rPr>
          <w:rFonts w:eastAsia="Arial Unicode MS" w:cs="Times New Roman"/>
        </w:rPr>
        <w:t>. Other critics were Mohamed Galal Kishk, Egyptian Islamist journal</w:t>
      </w:r>
      <w:r w:rsidR="006971BC" w:rsidRPr="0037362C">
        <w:rPr>
          <w:rFonts w:eastAsia="Arial Unicode MS" w:cs="Times New Roman"/>
        </w:rPr>
        <w:t xml:space="preserve">ist and writer in </w:t>
      </w:r>
      <w:r w:rsidR="006971BC" w:rsidRPr="0037362C">
        <w:rPr>
          <w:rFonts w:eastAsia="Arial Unicode MS" w:cs="Times New Roman"/>
          <w:i/>
        </w:rPr>
        <w:t>October</w:t>
      </w:r>
      <w:r w:rsidRPr="0037362C">
        <w:rPr>
          <w:rFonts w:eastAsia="Arial Unicode MS" w:cs="Times New Roman"/>
        </w:rPr>
        <w:t xml:space="preserve">, Fahmy Howeidi in </w:t>
      </w:r>
      <w:r w:rsidRPr="0037362C">
        <w:rPr>
          <w:rFonts w:eastAsia="Arial Unicode MS" w:cs="Times New Roman"/>
          <w:i/>
        </w:rPr>
        <w:t>al-Ahram</w:t>
      </w:r>
      <w:r w:rsidR="00972FDB">
        <w:rPr>
          <w:rFonts w:eastAsia="Arial Unicode MS" w:cs="Times New Roman"/>
        </w:rPr>
        <w:t>, and</w:t>
      </w:r>
      <w:r w:rsidR="006971BC" w:rsidRPr="0037362C">
        <w:rPr>
          <w:rFonts w:eastAsia="Arial Unicode MS" w:cs="Times New Roman"/>
          <w:lang w:val="en-GB"/>
        </w:rPr>
        <w:t xml:space="preserve"> Saudi writer </w:t>
      </w:r>
      <w:proofErr w:type="spellStart"/>
      <w:r w:rsidR="006971BC" w:rsidRPr="0037362C">
        <w:rPr>
          <w:rFonts w:eastAsia="Arial Unicode MS" w:cs="Times New Roman"/>
          <w:lang w:val="en-GB"/>
        </w:rPr>
        <w:t>Mundhir</w:t>
      </w:r>
      <w:proofErr w:type="spellEnd"/>
      <w:r w:rsidR="006971BC" w:rsidRPr="0037362C">
        <w:rPr>
          <w:rFonts w:eastAsia="Arial Unicode MS" w:cs="Times New Roman"/>
          <w:lang w:val="en-GB"/>
        </w:rPr>
        <w:t xml:space="preserve"> al-</w:t>
      </w:r>
      <w:proofErr w:type="spellStart"/>
      <w:r w:rsidR="006971BC" w:rsidRPr="0037362C">
        <w:rPr>
          <w:rFonts w:eastAsia="Arial Unicode MS" w:cs="Times New Roman"/>
          <w:lang w:val="en-GB"/>
        </w:rPr>
        <w:t>Asʻad</w:t>
      </w:r>
      <w:proofErr w:type="spellEnd"/>
      <w:r w:rsidR="006971BC" w:rsidRPr="0037362C">
        <w:rPr>
          <w:rFonts w:eastAsia="Arial Unicode MS" w:cs="Times New Roman"/>
          <w:lang w:val="en-GB"/>
        </w:rPr>
        <w:t xml:space="preserve"> </w:t>
      </w:r>
      <w:r w:rsidR="00972FDB">
        <w:rPr>
          <w:rFonts w:eastAsia="Arial Unicode MS" w:cs="Times New Roman"/>
          <w:lang w:val="en-GB"/>
        </w:rPr>
        <w:t>who</w:t>
      </w:r>
      <w:r w:rsidR="006971BC" w:rsidRPr="0037362C">
        <w:rPr>
          <w:rFonts w:eastAsia="Arial Unicode MS" w:cs="Times New Roman"/>
          <w:lang w:val="en-GB"/>
        </w:rPr>
        <w:t xml:space="preserve"> wrote three highly polemical books refuting </w:t>
      </w:r>
      <w:r w:rsidR="006971BC" w:rsidRPr="0037362C">
        <w:rPr>
          <w:rFonts w:eastAsia="Arial Unicode MS" w:cs="Times New Roman"/>
          <w:i/>
          <w:lang w:val="en-GB"/>
        </w:rPr>
        <w:t>The Sorrowful Muslim’s Guide</w:t>
      </w:r>
      <w:r w:rsidR="006971BC" w:rsidRPr="0037362C">
        <w:rPr>
          <w:rFonts w:eastAsia="Arial Unicode MS" w:cs="Times New Roman"/>
          <w:lang w:val="en-GB"/>
        </w:rPr>
        <w:t xml:space="preserve">. In 1990 he published the short book </w:t>
      </w:r>
      <w:proofErr w:type="spellStart"/>
      <w:r w:rsidR="00972FDB">
        <w:rPr>
          <w:rFonts w:eastAsia="Arial Unicode MS" w:cs="Times New Roman"/>
          <w:i/>
          <w:iCs/>
          <w:lang w:val="en-GB"/>
        </w:rPr>
        <w:t>Islām</w:t>
      </w:r>
      <w:proofErr w:type="spellEnd"/>
      <w:r w:rsidR="00972FDB">
        <w:rPr>
          <w:rFonts w:eastAsia="Arial Unicode MS" w:cs="Times New Roman"/>
          <w:i/>
          <w:iCs/>
          <w:lang w:val="en-GB"/>
        </w:rPr>
        <w:t xml:space="preserve"> </w:t>
      </w:r>
      <w:proofErr w:type="spellStart"/>
      <w:r w:rsidR="00972FDB">
        <w:rPr>
          <w:rFonts w:eastAsia="Arial Unicode MS" w:cs="Times New Roman"/>
          <w:i/>
          <w:iCs/>
          <w:lang w:val="en-GB"/>
        </w:rPr>
        <w:t>ākhir</w:t>
      </w:r>
      <w:proofErr w:type="spellEnd"/>
      <w:r w:rsidR="00972FDB">
        <w:rPr>
          <w:rFonts w:eastAsia="Arial Unicode MS" w:cs="Times New Roman"/>
          <w:i/>
          <w:iCs/>
          <w:lang w:val="en-GB"/>
        </w:rPr>
        <w:t xml:space="preserve"> </w:t>
      </w:r>
      <w:proofErr w:type="spellStart"/>
      <w:r w:rsidR="00972FDB">
        <w:rPr>
          <w:rFonts w:eastAsia="Arial Unicode MS" w:cs="Times New Roman"/>
          <w:i/>
          <w:iCs/>
          <w:lang w:val="en-GB"/>
        </w:rPr>
        <w:t>zaman</w:t>
      </w:r>
      <w:proofErr w:type="spellEnd"/>
      <w:r w:rsidR="006971BC" w:rsidRPr="0037362C">
        <w:rPr>
          <w:rFonts w:eastAsia="Arial Unicode MS" w:cs="Times New Roman"/>
          <w:i/>
          <w:iCs/>
          <w:lang w:val="en-GB"/>
        </w:rPr>
        <w:t xml:space="preserve">: </w:t>
      </w:r>
      <w:proofErr w:type="spellStart"/>
      <w:r w:rsidR="006971BC" w:rsidRPr="0037362C">
        <w:rPr>
          <w:rFonts w:eastAsia="Arial Unicode MS" w:cs="Times New Roman"/>
          <w:i/>
          <w:iCs/>
          <w:lang w:val="en-GB"/>
        </w:rPr>
        <w:t>qirāʼah</w:t>
      </w:r>
      <w:proofErr w:type="spellEnd"/>
      <w:r w:rsidR="006971BC" w:rsidRPr="0037362C">
        <w:rPr>
          <w:rFonts w:eastAsia="Arial Unicode MS" w:cs="Times New Roman"/>
          <w:i/>
          <w:iCs/>
          <w:lang w:val="en-GB"/>
        </w:rPr>
        <w:t xml:space="preserve"> fī </w:t>
      </w:r>
      <w:proofErr w:type="spellStart"/>
      <w:r w:rsidR="006971BC" w:rsidRPr="0037362C">
        <w:rPr>
          <w:rFonts w:eastAsia="Arial Unicode MS" w:cs="Times New Roman"/>
          <w:i/>
          <w:iCs/>
          <w:lang w:val="en-GB"/>
        </w:rPr>
        <w:t>ārāʼ</w:t>
      </w:r>
      <w:proofErr w:type="spellEnd"/>
      <w:r w:rsidR="006971BC" w:rsidRPr="0037362C">
        <w:rPr>
          <w:rFonts w:eastAsia="Arial Unicode MS" w:cs="Times New Roman"/>
          <w:i/>
          <w:iCs/>
          <w:lang w:val="en-GB"/>
        </w:rPr>
        <w:t xml:space="preserve"> </w:t>
      </w:r>
      <w:proofErr w:type="spellStart"/>
      <w:r w:rsidR="006971BC" w:rsidRPr="0037362C">
        <w:rPr>
          <w:rFonts w:eastAsia="Arial Unicode MS" w:cs="Times New Roman"/>
          <w:i/>
          <w:iCs/>
          <w:lang w:val="en-GB"/>
        </w:rPr>
        <w:t>Ḥusayn</w:t>
      </w:r>
      <w:proofErr w:type="spellEnd"/>
      <w:r w:rsidR="006971BC" w:rsidRPr="0037362C">
        <w:rPr>
          <w:rFonts w:eastAsia="Arial Unicode MS" w:cs="Times New Roman"/>
          <w:i/>
          <w:iCs/>
          <w:lang w:val="en-GB"/>
        </w:rPr>
        <w:t xml:space="preserve"> </w:t>
      </w:r>
      <w:proofErr w:type="spellStart"/>
      <w:r w:rsidR="006971BC" w:rsidRPr="0037362C">
        <w:rPr>
          <w:rFonts w:eastAsia="Arial Unicode MS" w:cs="Times New Roman"/>
          <w:i/>
          <w:iCs/>
          <w:lang w:val="en-GB"/>
        </w:rPr>
        <w:t>Aḥmad</w:t>
      </w:r>
      <w:proofErr w:type="spellEnd"/>
      <w:r w:rsidR="006971BC" w:rsidRPr="0037362C">
        <w:rPr>
          <w:rFonts w:eastAsia="Arial Unicode MS" w:cs="Times New Roman"/>
          <w:i/>
          <w:iCs/>
          <w:lang w:val="en-GB"/>
        </w:rPr>
        <w:t xml:space="preserve"> </w:t>
      </w:r>
      <w:proofErr w:type="spellStart"/>
      <w:r w:rsidR="006971BC" w:rsidRPr="0037362C">
        <w:rPr>
          <w:rFonts w:eastAsia="Arial Unicode MS" w:cs="Times New Roman"/>
          <w:i/>
          <w:iCs/>
          <w:lang w:val="en-GB"/>
        </w:rPr>
        <w:t>Amīn</w:t>
      </w:r>
      <w:proofErr w:type="spellEnd"/>
      <w:r w:rsidR="006971BC" w:rsidRPr="0037362C">
        <w:rPr>
          <w:rFonts w:eastAsia="Arial Unicode MS" w:cs="Times New Roman"/>
          <w:lang w:val="en-GB"/>
        </w:rPr>
        <w:t xml:space="preserve"> (What has Islam come to? A Reading of </w:t>
      </w:r>
      <w:proofErr w:type="spellStart"/>
      <w:r w:rsidR="006971BC" w:rsidRPr="0037362C">
        <w:rPr>
          <w:rFonts w:eastAsia="Arial Unicode MS" w:cs="Times New Roman"/>
          <w:lang w:val="en-GB"/>
        </w:rPr>
        <w:t>Husayn</w:t>
      </w:r>
      <w:proofErr w:type="spellEnd"/>
      <w:r w:rsidR="006971BC" w:rsidRPr="0037362C">
        <w:rPr>
          <w:rFonts w:eastAsia="Arial Unicode MS" w:cs="Times New Roman"/>
          <w:lang w:val="en-GB"/>
        </w:rPr>
        <w:t xml:space="preserve"> Ahmad Amin's views), </w:t>
      </w:r>
      <w:r w:rsidR="00295D66">
        <w:rPr>
          <w:rFonts w:eastAsia="Arial Unicode MS" w:cs="Times New Roman"/>
          <w:lang w:val="en-GB"/>
        </w:rPr>
        <w:t xml:space="preserve">(1990), Riyadh: </w:t>
      </w:r>
      <w:r w:rsidR="00295D66">
        <w:t xml:space="preserve">Dār al-Miʻrāj lil-Nashr wa-al-Tawzīʻ, </w:t>
      </w:r>
      <w:r w:rsidR="006971BC" w:rsidRPr="0037362C">
        <w:rPr>
          <w:rFonts w:eastAsia="Arial Unicode MS" w:cs="Times New Roman"/>
          <w:lang w:val="en-GB"/>
        </w:rPr>
        <w:t xml:space="preserve">which was followed four years later in 1994 by </w:t>
      </w:r>
      <w:proofErr w:type="spellStart"/>
      <w:r w:rsidR="006971BC" w:rsidRPr="0037362C">
        <w:rPr>
          <w:rFonts w:eastAsia="Arial Unicode MS" w:cs="Times New Roman"/>
          <w:i/>
          <w:lang w:val="en-GB"/>
        </w:rPr>
        <w:t>Al-Kādhib</w:t>
      </w:r>
      <w:proofErr w:type="spellEnd"/>
      <w:r w:rsidR="006971BC" w:rsidRPr="0037362C">
        <w:rPr>
          <w:rFonts w:eastAsia="Arial Unicode MS" w:cs="Times New Roman"/>
          <w:i/>
          <w:lang w:val="en-GB"/>
        </w:rPr>
        <w:t xml:space="preserve"> </w:t>
      </w:r>
      <w:proofErr w:type="spellStart"/>
      <w:r w:rsidR="006971BC" w:rsidRPr="0037362C">
        <w:rPr>
          <w:rFonts w:eastAsia="Arial Unicode MS" w:cs="Times New Roman"/>
          <w:i/>
          <w:lang w:val="en-GB"/>
        </w:rPr>
        <w:t>al-ḥazīn</w:t>
      </w:r>
      <w:proofErr w:type="spellEnd"/>
      <w:r w:rsidR="006971BC" w:rsidRPr="0037362C">
        <w:rPr>
          <w:rFonts w:eastAsia="Arial Unicode MS" w:cs="Times New Roman"/>
          <w:i/>
          <w:lang w:val="en-GB"/>
        </w:rPr>
        <w:t xml:space="preserve"> </w:t>
      </w:r>
      <w:proofErr w:type="spellStart"/>
      <w:r w:rsidR="006971BC" w:rsidRPr="0037362C">
        <w:rPr>
          <w:rFonts w:eastAsia="Arial Unicode MS" w:cs="Times New Roman"/>
          <w:i/>
          <w:lang w:val="en-GB"/>
        </w:rPr>
        <w:t>wa-ḥabīb</w:t>
      </w:r>
      <w:proofErr w:type="spellEnd"/>
      <w:r w:rsidR="006971BC" w:rsidRPr="0037362C">
        <w:rPr>
          <w:rFonts w:eastAsia="Arial Unicode MS" w:cs="Times New Roman"/>
          <w:i/>
          <w:lang w:val="en-GB"/>
        </w:rPr>
        <w:t xml:space="preserve"> </w:t>
      </w:r>
      <w:proofErr w:type="spellStart"/>
      <w:r w:rsidR="006971BC" w:rsidRPr="0037362C">
        <w:rPr>
          <w:rFonts w:eastAsia="Arial Unicode MS" w:cs="Times New Roman"/>
          <w:i/>
          <w:lang w:val="en-GB"/>
        </w:rPr>
        <w:t>al-mulḥidīn</w:t>
      </w:r>
      <w:proofErr w:type="spellEnd"/>
      <w:r w:rsidR="006971BC" w:rsidRPr="0037362C">
        <w:rPr>
          <w:rFonts w:eastAsia="Arial Unicode MS" w:cs="Times New Roman"/>
          <w:i/>
          <w:lang w:val="en-GB"/>
        </w:rPr>
        <w:t xml:space="preserve"> </w:t>
      </w:r>
      <w:proofErr w:type="spellStart"/>
      <w:r w:rsidR="006971BC" w:rsidRPr="0037362C">
        <w:rPr>
          <w:rFonts w:eastAsia="Arial Unicode MS" w:cs="Times New Roman"/>
          <w:i/>
          <w:lang w:val="en-GB"/>
        </w:rPr>
        <w:t>wa-al-munaṣṣarīn</w:t>
      </w:r>
      <w:proofErr w:type="spellEnd"/>
      <w:r w:rsidR="006971BC" w:rsidRPr="0037362C">
        <w:rPr>
          <w:rFonts w:eastAsia="Arial Unicode MS" w:cs="Times New Roman"/>
          <w:i/>
          <w:lang w:val="en-GB"/>
        </w:rPr>
        <w:t xml:space="preserve">, </w:t>
      </w:r>
      <w:proofErr w:type="spellStart"/>
      <w:r w:rsidR="006971BC" w:rsidRPr="0037362C">
        <w:rPr>
          <w:rFonts w:eastAsia="Arial Unicode MS" w:cs="Times New Roman"/>
          <w:i/>
          <w:lang w:val="en-GB"/>
        </w:rPr>
        <w:t>Ḥusayn</w:t>
      </w:r>
      <w:proofErr w:type="spellEnd"/>
      <w:r w:rsidR="006971BC" w:rsidRPr="0037362C">
        <w:rPr>
          <w:rFonts w:eastAsia="Arial Unicode MS" w:cs="Times New Roman"/>
          <w:i/>
          <w:lang w:val="en-GB"/>
        </w:rPr>
        <w:t xml:space="preserve"> </w:t>
      </w:r>
      <w:proofErr w:type="spellStart"/>
      <w:r w:rsidR="006971BC" w:rsidRPr="0037362C">
        <w:rPr>
          <w:rFonts w:eastAsia="Arial Unicode MS" w:cs="Times New Roman"/>
          <w:i/>
          <w:lang w:val="en-GB"/>
        </w:rPr>
        <w:t>Aḥmad</w:t>
      </w:r>
      <w:proofErr w:type="spellEnd"/>
      <w:r w:rsidR="006971BC" w:rsidRPr="0037362C">
        <w:rPr>
          <w:rFonts w:eastAsia="Arial Unicode MS" w:cs="Times New Roman"/>
          <w:i/>
          <w:lang w:val="en-GB"/>
        </w:rPr>
        <w:t xml:space="preserve"> </w:t>
      </w:r>
      <w:proofErr w:type="spellStart"/>
      <w:r w:rsidR="006971BC" w:rsidRPr="0037362C">
        <w:rPr>
          <w:rFonts w:eastAsia="Arial Unicode MS" w:cs="Times New Roman"/>
          <w:i/>
          <w:lang w:val="en-GB"/>
        </w:rPr>
        <w:t>Amīn</w:t>
      </w:r>
      <w:proofErr w:type="spellEnd"/>
      <w:r w:rsidR="006971BC" w:rsidRPr="0037362C">
        <w:rPr>
          <w:rFonts w:eastAsia="Arial Unicode MS" w:cs="Times New Roman"/>
          <w:lang w:val="en-GB"/>
        </w:rPr>
        <w:t xml:space="preserve"> (The Sorrowful Liar, Lover and Supporter of Atheists: </w:t>
      </w:r>
      <w:proofErr w:type="spellStart"/>
      <w:r w:rsidR="006971BC" w:rsidRPr="0037362C">
        <w:rPr>
          <w:rFonts w:eastAsia="Arial Unicode MS" w:cs="Times New Roman"/>
          <w:lang w:val="en-GB"/>
        </w:rPr>
        <w:t>Husayn</w:t>
      </w:r>
      <w:proofErr w:type="spellEnd"/>
      <w:r w:rsidR="006971BC" w:rsidRPr="0037362C">
        <w:rPr>
          <w:rFonts w:eastAsia="Arial Unicode MS" w:cs="Times New Roman"/>
          <w:lang w:val="en-GB"/>
        </w:rPr>
        <w:t xml:space="preserve"> Ahmad Amin)</w:t>
      </w:r>
      <w:r w:rsidR="00295D66">
        <w:rPr>
          <w:rFonts w:eastAsia="Arial Unicode MS" w:cs="Times New Roman"/>
          <w:lang w:val="en-GB"/>
        </w:rPr>
        <w:t xml:space="preserve">, (1994), Cairo: </w:t>
      </w:r>
      <w:r w:rsidR="00295D66">
        <w:rPr>
          <w:rStyle w:val="itempublisher"/>
        </w:rPr>
        <w:t>Dār al-Ṣaḥwah lil-Nash</w:t>
      </w:r>
      <w:r w:rsidR="006971BC" w:rsidRPr="0037362C">
        <w:rPr>
          <w:rFonts w:eastAsia="Arial Unicode MS" w:cs="Times New Roman"/>
          <w:lang w:val="en-GB"/>
        </w:rPr>
        <w:t xml:space="preserve">. Finally in 1997 he published an expanded version of his first book titled </w:t>
      </w:r>
      <w:proofErr w:type="spellStart"/>
      <w:r w:rsidR="00972FDB">
        <w:rPr>
          <w:rFonts w:eastAsia="Arial Unicode MS" w:cs="Times New Roman"/>
          <w:i/>
          <w:iCs/>
          <w:lang w:val="en-GB"/>
        </w:rPr>
        <w:t>Islām</w:t>
      </w:r>
      <w:proofErr w:type="spellEnd"/>
      <w:r w:rsidR="00972FDB">
        <w:rPr>
          <w:rFonts w:eastAsia="Arial Unicode MS" w:cs="Times New Roman"/>
          <w:i/>
          <w:iCs/>
          <w:lang w:val="en-GB"/>
        </w:rPr>
        <w:t xml:space="preserve"> </w:t>
      </w:r>
      <w:proofErr w:type="spellStart"/>
      <w:r w:rsidR="00972FDB">
        <w:rPr>
          <w:rFonts w:eastAsia="Arial Unicode MS" w:cs="Times New Roman"/>
          <w:i/>
          <w:iCs/>
          <w:lang w:val="en-GB"/>
        </w:rPr>
        <w:t>ākhir</w:t>
      </w:r>
      <w:proofErr w:type="spellEnd"/>
      <w:r w:rsidR="00972FDB">
        <w:rPr>
          <w:rFonts w:eastAsia="Arial Unicode MS" w:cs="Times New Roman"/>
          <w:i/>
          <w:iCs/>
          <w:lang w:val="en-GB"/>
        </w:rPr>
        <w:t xml:space="preserve"> </w:t>
      </w:r>
      <w:proofErr w:type="spellStart"/>
      <w:r w:rsidR="00972FDB">
        <w:rPr>
          <w:rFonts w:eastAsia="Arial Unicode MS" w:cs="Times New Roman"/>
          <w:i/>
          <w:iCs/>
          <w:lang w:val="en-GB"/>
        </w:rPr>
        <w:t>zaman</w:t>
      </w:r>
      <w:proofErr w:type="spellEnd"/>
      <w:r w:rsidR="006971BC" w:rsidRPr="0037362C">
        <w:rPr>
          <w:rFonts w:eastAsia="Arial Unicode MS" w:cs="Times New Roman"/>
          <w:i/>
          <w:iCs/>
          <w:lang w:val="en-GB"/>
        </w:rPr>
        <w:t xml:space="preserve">: </w:t>
      </w:r>
      <w:proofErr w:type="spellStart"/>
      <w:r w:rsidR="006971BC" w:rsidRPr="0037362C">
        <w:rPr>
          <w:rFonts w:eastAsia="Arial Unicode MS" w:cs="Times New Roman"/>
          <w:i/>
          <w:iCs/>
          <w:lang w:val="en-GB"/>
        </w:rPr>
        <w:t>tafnīd</w:t>
      </w:r>
      <w:proofErr w:type="spellEnd"/>
      <w:r w:rsidR="006971BC" w:rsidRPr="0037362C">
        <w:rPr>
          <w:rFonts w:eastAsia="Arial Unicode MS" w:cs="Times New Roman"/>
          <w:i/>
          <w:iCs/>
          <w:lang w:val="en-GB"/>
        </w:rPr>
        <w:t xml:space="preserve"> </w:t>
      </w:r>
      <w:proofErr w:type="spellStart"/>
      <w:r w:rsidR="006971BC" w:rsidRPr="0037362C">
        <w:rPr>
          <w:rFonts w:eastAsia="Arial Unicode MS" w:cs="Times New Roman"/>
          <w:i/>
          <w:iCs/>
          <w:lang w:val="en-GB"/>
        </w:rPr>
        <w:t>ʻilmi</w:t>
      </w:r>
      <w:proofErr w:type="spellEnd"/>
      <w:r w:rsidR="006971BC" w:rsidRPr="0037362C">
        <w:rPr>
          <w:rFonts w:eastAsia="Arial Unicode MS" w:cs="Times New Roman"/>
          <w:i/>
          <w:iCs/>
          <w:lang w:val="en-GB"/>
        </w:rPr>
        <w:t xml:space="preserve">̄ </w:t>
      </w:r>
      <w:proofErr w:type="spellStart"/>
      <w:r w:rsidR="006971BC" w:rsidRPr="0037362C">
        <w:rPr>
          <w:rFonts w:eastAsia="Arial Unicode MS" w:cs="Times New Roman"/>
          <w:i/>
          <w:iCs/>
          <w:lang w:val="en-GB"/>
        </w:rPr>
        <w:t>shāmil</w:t>
      </w:r>
      <w:proofErr w:type="spellEnd"/>
      <w:r w:rsidR="006971BC" w:rsidRPr="0037362C">
        <w:rPr>
          <w:rFonts w:eastAsia="Arial Unicode MS" w:cs="Times New Roman"/>
          <w:i/>
          <w:iCs/>
          <w:lang w:val="en-GB"/>
        </w:rPr>
        <w:t xml:space="preserve"> </w:t>
      </w:r>
      <w:proofErr w:type="spellStart"/>
      <w:r w:rsidR="006971BC" w:rsidRPr="0037362C">
        <w:rPr>
          <w:rFonts w:eastAsia="Arial Unicode MS" w:cs="Times New Roman"/>
          <w:i/>
          <w:iCs/>
          <w:lang w:val="en-GB"/>
        </w:rPr>
        <w:t>li-abāṭīl</w:t>
      </w:r>
      <w:proofErr w:type="spellEnd"/>
      <w:r w:rsidR="006971BC" w:rsidRPr="0037362C">
        <w:rPr>
          <w:rFonts w:eastAsia="Arial Unicode MS" w:cs="Times New Roman"/>
          <w:i/>
          <w:iCs/>
          <w:lang w:val="en-GB"/>
        </w:rPr>
        <w:t xml:space="preserve"> </w:t>
      </w:r>
      <w:proofErr w:type="spellStart"/>
      <w:r w:rsidR="006971BC" w:rsidRPr="0037362C">
        <w:rPr>
          <w:rFonts w:eastAsia="Arial Unicode MS" w:cs="Times New Roman"/>
          <w:i/>
          <w:iCs/>
          <w:lang w:val="en-GB"/>
        </w:rPr>
        <w:t>al-mustashriqīn</w:t>
      </w:r>
      <w:proofErr w:type="spellEnd"/>
      <w:r w:rsidR="006971BC" w:rsidRPr="0037362C">
        <w:rPr>
          <w:rFonts w:eastAsia="Arial Unicode MS" w:cs="Times New Roman"/>
          <w:i/>
          <w:iCs/>
          <w:lang w:val="en-GB"/>
        </w:rPr>
        <w:t xml:space="preserve"> </w:t>
      </w:r>
      <w:proofErr w:type="spellStart"/>
      <w:r w:rsidR="006971BC" w:rsidRPr="0037362C">
        <w:rPr>
          <w:rFonts w:eastAsia="Arial Unicode MS" w:cs="Times New Roman"/>
          <w:i/>
          <w:iCs/>
          <w:lang w:val="en-GB"/>
        </w:rPr>
        <w:t>wa-al-mutagharribīn</w:t>
      </w:r>
      <w:proofErr w:type="spellEnd"/>
      <w:r w:rsidR="006971BC" w:rsidRPr="0037362C">
        <w:rPr>
          <w:rFonts w:eastAsia="Arial Unicode MS" w:cs="Times New Roman"/>
          <w:i/>
          <w:iCs/>
          <w:lang w:val="en-GB"/>
        </w:rPr>
        <w:t xml:space="preserve"> </w:t>
      </w:r>
      <w:proofErr w:type="spellStart"/>
      <w:r w:rsidR="006971BC" w:rsidRPr="0037362C">
        <w:rPr>
          <w:rFonts w:eastAsia="Arial Unicode MS" w:cs="Times New Roman"/>
          <w:i/>
          <w:iCs/>
          <w:lang w:val="en-GB"/>
        </w:rPr>
        <w:t>allati</w:t>
      </w:r>
      <w:proofErr w:type="spellEnd"/>
      <w:r w:rsidR="006971BC" w:rsidRPr="0037362C">
        <w:rPr>
          <w:rFonts w:eastAsia="Arial Unicode MS" w:cs="Times New Roman"/>
          <w:i/>
          <w:iCs/>
          <w:lang w:val="en-GB"/>
        </w:rPr>
        <w:t xml:space="preserve">̄ </w:t>
      </w:r>
      <w:proofErr w:type="spellStart"/>
      <w:r w:rsidR="006971BC" w:rsidRPr="0037362C">
        <w:rPr>
          <w:rFonts w:eastAsia="Arial Unicode MS" w:cs="Times New Roman"/>
          <w:i/>
          <w:iCs/>
          <w:lang w:val="en-GB"/>
        </w:rPr>
        <w:t>saraqaha</w:t>
      </w:r>
      <w:proofErr w:type="spellEnd"/>
      <w:r w:rsidR="006971BC" w:rsidRPr="0037362C">
        <w:rPr>
          <w:rFonts w:eastAsia="Arial Unicode MS" w:cs="Times New Roman"/>
          <w:i/>
          <w:iCs/>
          <w:lang w:val="en-GB"/>
        </w:rPr>
        <w:t xml:space="preserve">̄ </w:t>
      </w:r>
      <w:proofErr w:type="spellStart"/>
      <w:r w:rsidR="006971BC" w:rsidRPr="0037362C">
        <w:rPr>
          <w:rFonts w:eastAsia="Arial Unicode MS" w:cs="Times New Roman"/>
          <w:i/>
          <w:iCs/>
          <w:lang w:val="en-GB"/>
        </w:rPr>
        <w:t>Ḥusayn</w:t>
      </w:r>
      <w:proofErr w:type="spellEnd"/>
      <w:r w:rsidR="006971BC" w:rsidRPr="0037362C">
        <w:rPr>
          <w:rFonts w:eastAsia="Arial Unicode MS" w:cs="Times New Roman"/>
          <w:i/>
          <w:iCs/>
          <w:lang w:val="en-GB"/>
        </w:rPr>
        <w:t xml:space="preserve"> </w:t>
      </w:r>
      <w:proofErr w:type="spellStart"/>
      <w:r w:rsidR="006971BC" w:rsidRPr="0037362C">
        <w:rPr>
          <w:rFonts w:eastAsia="Arial Unicode MS" w:cs="Times New Roman"/>
          <w:i/>
          <w:iCs/>
          <w:lang w:val="en-GB"/>
        </w:rPr>
        <w:t>Aḥmad</w:t>
      </w:r>
      <w:proofErr w:type="spellEnd"/>
      <w:r w:rsidR="006971BC" w:rsidRPr="0037362C">
        <w:rPr>
          <w:rFonts w:eastAsia="Arial Unicode MS" w:cs="Times New Roman"/>
          <w:i/>
          <w:iCs/>
          <w:lang w:val="en-GB"/>
        </w:rPr>
        <w:t xml:space="preserve"> </w:t>
      </w:r>
      <w:proofErr w:type="spellStart"/>
      <w:r w:rsidR="006971BC" w:rsidRPr="0037362C">
        <w:rPr>
          <w:rFonts w:eastAsia="Arial Unicode MS" w:cs="Times New Roman"/>
          <w:i/>
          <w:iCs/>
          <w:lang w:val="en-GB"/>
        </w:rPr>
        <w:t>Amīn</w:t>
      </w:r>
      <w:proofErr w:type="spellEnd"/>
      <w:r w:rsidR="006971BC" w:rsidRPr="0037362C">
        <w:rPr>
          <w:rFonts w:eastAsia="Arial Unicode MS" w:cs="Times New Roman"/>
          <w:lang w:val="en-GB"/>
        </w:rPr>
        <w:t xml:space="preserve"> (What has Islam Come to? A Complete Scientific Refutation of the False Claims of Orientalists and Westernised Writers stolen by </w:t>
      </w:r>
      <w:proofErr w:type="spellStart"/>
      <w:r w:rsidR="006971BC" w:rsidRPr="0037362C">
        <w:rPr>
          <w:rFonts w:eastAsia="Arial Unicode MS" w:cs="Times New Roman"/>
          <w:lang w:val="en-GB"/>
        </w:rPr>
        <w:t>Husayn</w:t>
      </w:r>
      <w:proofErr w:type="spellEnd"/>
      <w:r w:rsidR="006971BC" w:rsidRPr="0037362C">
        <w:rPr>
          <w:rFonts w:eastAsia="Arial Unicode MS" w:cs="Times New Roman"/>
          <w:lang w:val="en-GB"/>
        </w:rPr>
        <w:t xml:space="preserve"> Ahmad Amin)</w:t>
      </w:r>
      <w:r w:rsidR="00295D66">
        <w:rPr>
          <w:rFonts w:eastAsia="Arial Unicode MS" w:cs="Times New Roman"/>
          <w:lang w:val="en-GB"/>
        </w:rPr>
        <w:t xml:space="preserve">, (1997), Riyadh: </w:t>
      </w:r>
      <w:r w:rsidR="00295D66">
        <w:rPr>
          <w:rStyle w:val="itempublisher"/>
        </w:rPr>
        <w:t>Maktabat al-ʻAbīkān</w:t>
      </w:r>
      <w:r w:rsidR="006971BC" w:rsidRPr="0037362C">
        <w:rPr>
          <w:rFonts w:eastAsia="Arial Unicode MS" w:cs="Times New Roman"/>
          <w:lang w:val="en-GB"/>
        </w:rPr>
        <w:t>.</w:t>
      </w:r>
    </w:p>
    <w:p w14:paraId="54B17280" w14:textId="77777777" w:rsidR="00E5328F" w:rsidRPr="0037362C" w:rsidRDefault="00E5328F" w:rsidP="00624A95">
      <w:pPr>
        <w:pStyle w:val="FootnoteText"/>
        <w:spacing w:line="360" w:lineRule="auto"/>
        <w:ind w:left="0" w:hanging="142"/>
        <w:rPr>
          <w:rFonts w:eastAsia="Arial Unicode MS" w:cs="Times New Roman"/>
          <w:lang w:val="en-GB"/>
        </w:rPr>
      </w:pPr>
    </w:p>
  </w:footnote>
  <w:footnote w:id="11">
    <w:p w14:paraId="36827410" w14:textId="77777777" w:rsidR="001C60B9" w:rsidRPr="0037362C" w:rsidRDefault="001C60B9" w:rsidP="00624A95">
      <w:pPr>
        <w:pStyle w:val="Bibliography"/>
        <w:spacing w:line="360" w:lineRule="auto"/>
        <w:rPr>
          <w:rFonts w:eastAsia="Arial Unicode MS" w:cs="Times New Roman"/>
          <w:sz w:val="20"/>
          <w:szCs w:val="20"/>
        </w:rPr>
      </w:pPr>
      <w:r w:rsidRPr="0037362C">
        <w:rPr>
          <w:rStyle w:val="Caratteredellanota"/>
          <w:rFonts w:eastAsia="Arial Unicode MS" w:cs="Times New Roman"/>
          <w:sz w:val="20"/>
          <w:szCs w:val="20"/>
        </w:rPr>
        <w:footnoteRef/>
      </w:r>
      <w:r w:rsidRPr="0037362C">
        <w:rPr>
          <w:rFonts w:eastAsia="Arial Unicode MS" w:cs="Times New Roman"/>
          <w:sz w:val="20"/>
          <w:szCs w:val="20"/>
        </w:rPr>
        <w:t xml:space="preserve"> </w:t>
      </w:r>
      <w:r w:rsidRPr="0037362C">
        <w:rPr>
          <w:rFonts w:eastAsia="Arial Unicode MS" w:cs="Times New Roman"/>
          <w:sz w:val="20"/>
          <w:szCs w:val="20"/>
          <w:lang w:val="en-GB"/>
        </w:rPr>
        <w:t xml:space="preserve">Amin, H. A. (1993). </w:t>
      </w:r>
      <w:proofErr w:type="spellStart"/>
      <w:r w:rsidRPr="0037362C">
        <w:rPr>
          <w:rFonts w:eastAsia="Arial Unicode MS" w:cs="Times New Roman"/>
          <w:i/>
          <w:iCs/>
          <w:sz w:val="20"/>
          <w:szCs w:val="20"/>
          <w:lang w:val="en-GB"/>
        </w:rPr>
        <w:t>al-Ijtihād</w:t>
      </w:r>
      <w:proofErr w:type="spellEnd"/>
      <w:r w:rsidRPr="0037362C">
        <w:rPr>
          <w:rFonts w:eastAsia="Arial Unicode MS" w:cs="Times New Roman"/>
          <w:i/>
          <w:iCs/>
          <w:sz w:val="20"/>
          <w:szCs w:val="20"/>
          <w:lang w:val="en-GB"/>
        </w:rPr>
        <w:t xml:space="preserve"> fī </w:t>
      </w:r>
      <w:proofErr w:type="spellStart"/>
      <w:r w:rsidRPr="0037362C">
        <w:rPr>
          <w:rFonts w:eastAsia="Arial Unicode MS" w:cs="Times New Roman"/>
          <w:i/>
          <w:iCs/>
          <w:sz w:val="20"/>
          <w:szCs w:val="20"/>
          <w:lang w:val="en-GB"/>
        </w:rPr>
        <w:t>al-Islām</w:t>
      </w:r>
      <w:proofErr w:type="spellEnd"/>
      <w:r w:rsidRPr="0037362C">
        <w:rPr>
          <w:rFonts w:eastAsia="Arial Unicode MS" w:cs="Times New Roman"/>
          <w:i/>
          <w:iCs/>
          <w:sz w:val="20"/>
          <w:szCs w:val="20"/>
          <w:lang w:val="en-GB"/>
        </w:rPr>
        <w:t xml:space="preserve"> </w:t>
      </w:r>
      <w:proofErr w:type="spellStart"/>
      <w:r w:rsidRPr="0037362C">
        <w:rPr>
          <w:rFonts w:eastAsia="Arial Unicode MS" w:cs="Times New Roman"/>
          <w:i/>
          <w:iCs/>
          <w:sz w:val="20"/>
          <w:szCs w:val="20"/>
          <w:lang w:val="en-GB"/>
        </w:rPr>
        <w:t>Ḥaqq</w:t>
      </w:r>
      <w:proofErr w:type="spellEnd"/>
      <w:r w:rsidRPr="0037362C">
        <w:rPr>
          <w:rFonts w:eastAsia="Arial Unicode MS" w:cs="Times New Roman"/>
          <w:i/>
          <w:iCs/>
          <w:sz w:val="20"/>
          <w:szCs w:val="20"/>
          <w:lang w:val="en-GB"/>
        </w:rPr>
        <w:t xml:space="preserve"> </w:t>
      </w:r>
      <w:proofErr w:type="spellStart"/>
      <w:r w:rsidRPr="0037362C">
        <w:rPr>
          <w:rFonts w:eastAsia="Arial Unicode MS" w:cs="Times New Roman"/>
          <w:i/>
          <w:iCs/>
          <w:sz w:val="20"/>
          <w:szCs w:val="20"/>
          <w:lang w:val="en-GB"/>
        </w:rPr>
        <w:t>huwa</w:t>
      </w:r>
      <w:proofErr w:type="spellEnd"/>
      <w:r w:rsidRPr="0037362C">
        <w:rPr>
          <w:rFonts w:eastAsia="Arial Unicode MS" w:cs="Times New Roman"/>
          <w:i/>
          <w:iCs/>
          <w:sz w:val="20"/>
          <w:szCs w:val="20"/>
          <w:lang w:val="en-GB"/>
        </w:rPr>
        <w:t xml:space="preserve">̄ </w:t>
      </w:r>
      <w:proofErr w:type="spellStart"/>
      <w:r w:rsidRPr="0037362C">
        <w:rPr>
          <w:rFonts w:eastAsia="Arial Unicode MS" w:cs="Times New Roman"/>
          <w:i/>
          <w:iCs/>
          <w:sz w:val="20"/>
          <w:szCs w:val="20"/>
          <w:lang w:val="en-GB"/>
        </w:rPr>
        <w:t>amm</w:t>
      </w:r>
      <w:proofErr w:type="spellEnd"/>
      <w:r w:rsidRPr="0037362C">
        <w:rPr>
          <w:rFonts w:eastAsia="Arial Unicode MS" w:cs="Times New Roman"/>
          <w:i/>
          <w:iCs/>
          <w:sz w:val="20"/>
          <w:szCs w:val="20"/>
          <w:lang w:val="en-GB"/>
        </w:rPr>
        <w:t xml:space="preserve"> </w:t>
      </w:r>
      <w:proofErr w:type="spellStart"/>
      <w:r w:rsidRPr="0037362C">
        <w:rPr>
          <w:rFonts w:eastAsia="Arial Unicode MS" w:cs="Times New Roman"/>
          <w:i/>
          <w:iCs/>
          <w:sz w:val="20"/>
          <w:szCs w:val="20"/>
          <w:lang w:val="en-GB"/>
        </w:rPr>
        <w:t>wājib</w:t>
      </w:r>
      <w:proofErr w:type="spellEnd"/>
      <w:r w:rsidRPr="0037362C">
        <w:rPr>
          <w:rFonts w:eastAsia="Arial Unicode MS" w:cs="Times New Roman"/>
          <w:i/>
          <w:iCs/>
          <w:sz w:val="20"/>
          <w:szCs w:val="20"/>
          <w:lang w:val="en-GB"/>
        </w:rPr>
        <w:t>?</w:t>
      </w:r>
      <w:r w:rsidRPr="0037362C">
        <w:rPr>
          <w:rFonts w:eastAsia="Arial Unicode MS" w:cs="Times New Roman"/>
          <w:sz w:val="20"/>
          <w:szCs w:val="20"/>
          <w:lang w:val="en-GB"/>
        </w:rPr>
        <w:t xml:space="preserve"> Cairo: al-</w:t>
      </w:r>
      <w:proofErr w:type="spellStart"/>
      <w:r w:rsidRPr="0037362C">
        <w:rPr>
          <w:rFonts w:eastAsia="Arial Unicode MS" w:cs="Times New Roman"/>
          <w:sz w:val="20"/>
          <w:szCs w:val="20"/>
          <w:lang w:val="en-GB"/>
        </w:rPr>
        <w:t>Hayʼah</w:t>
      </w:r>
      <w:proofErr w:type="spellEnd"/>
      <w:r w:rsidRPr="0037362C">
        <w:rPr>
          <w:rFonts w:eastAsia="Arial Unicode MS" w:cs="Times New Roman"/>
          <w:sz w:val="20"/>
          <w:szCs w:val="20"/>
          <w:lang w:val="en-GB"/>
        </w:rPr>
        <w:t xml:space="preserve"> </w:t>
      </w:r>
      <w:proofErr w:type="spellStart"/>
      <w:r w:rsidRPr="0037362C">
        <w:rPr>
          <w:rFonts w:eastAsia="Arial Unicode MS" w:cs="Times New Roman"/>
          <w:sz w:val="20"/>
          <w:szCs w:val="20"/>
          <w:lang w:val="en-GB"/>
        </w:rPr>
        <w:t>al-Miṣrīyah</w:t>
      </w:r>
      <w:proofErr w:type="spellEnd"/>
      <w:r w:rsidRPr="0037362C">
        <w:rPr>
          <w:rFonts w:eastAsia="Arial Unicode MS" w:cs="Times New Roman"/>
          <w:sz w:val="20"/>
          <w:szCs w:val="20"/>
          <w:lang w:val="en-GB"/>
        </w:rPr>
        <w:t xml:space="preserve"> </w:t>
      </w:r>
      <w:proofErr w:type="spellStart"/>
      <w:r w:rsidRPr="0037362C">
        <w:rPr>
          <w:rFonts w:eastAsia="Arial Unicode MS" w:cs="Times New Roman"/>
          <w:sz w:val="20"/>
          <w:szCs w:val="20"/>
          <w:lang w:val="en-GB"/>
        </w:rPr>
        <w:t>al-ʻĀmmah</w:t>
      </w:r>
      <w:proofErr w:type="spellEnd"/>
      <w:r w:rsidRPr="0037362C">
        <w:rPr>
          <w:rFonts w:eastAsia="Arial Unicode MS" w:cs="Times New Roman"/>
          <w:sz w:val="20"/>
          <w:szCs w:val="20"/>
          <w:lang w:val="en-GB"/>
        </w:rPr>
        <w:t xml:space="preserve"> </w:t>
      </w:r>
      <w:proofErr w:type="spellStart"/>
      <w:r w:rsidRPr="0037362C">
        <w:rPr>
          <w:rFonts w:eastAsia="Arial Unicode MS" w:cs="Times New Roman"/>
          <w:sz w:val="20"/>
          <w:szCs w:val="20"/>
          <w:lang w:val="en-GB"/>
        </w:rPr>
        <w:t>lil-Kitāb</w:t>
      </w:r>
      <w:proofErr w:type="spellEnd"/>
      <w:r w:rsidRPr="0037362C">
        <w:rPr>
          <w:rFonts w:eastAsia="Arial Unicode MS" w:cs="Times New Roman"/>
          <w:sz w:val="20"/>
          <w:szCs w:val="20"/>
          <w:lang w:val="en-GB"/>
        </w:rPr>
        <w:t>.</w:t>
      </w:r>
    </w:p>
  </w:footnote>
  <w:footnote w:id="12">
    <w:p w14:paraId="45AB624E" w14:textId="77777777" w:rsidR="001C60B9" w:rsidRPr="0037362C" w:rsidRDefault="001C60B9" w:rsidP="00624A95">
      <w:pPr>
        <w:pStyle w:val="Bibliography"/>
        <w:spacing w:line="360" w:lineRule="auto"/>
        <w:rPr>
          <w:rFonts w:eastAsia="Arial Unicode MS" w:cs="Times New Roman"/>
          <w:sz w:val="20"/>
          <w:szCs w:val="20"/>
        </w:rPr>
      </w:pPr>
      <w:r w:rsidRPr="0037362C">
        <w:rPr>
          <w:rStyle w:val="Caratteredellanota"/>
          <w:rFonts w:eastAsia="Arial Unicode MS" w:cs="Times New Roman"/>
          <w:sz w:val="20"/>
          <w:szCs w:val="20"/>
        </w:rPr>
        <w:footnoteRef/>
      </w:r>
      <w:r w:rsidRPr="0037362C">
        <w:rPr>
          <w:rFonts w:eastAsia="Arial Unicode MS" w:cs="Times New Roman"/>
          <w:sz w:val="20"/>
          <w:szCs w:val="20"/>
        </w:rPr>
        <w:t xml:space="preserve"> </w:t>
      </w:r>
      <w:r w:rsidRPr="0037362C">
        <w:rPr>
          <w:rFonts w:eastAsia="Arial Unicode MS" w:cs="Times New Roman"/>
          <w:sz w:val="20"/>
          <w:szCs w:val="20"/>
        </w:rPr>
        <w:t xml:space="preserve">Amīn, H. A. (1988). </w:t>
      </w:r>
      <w:r w:rsidRPr="0037362C">
        <w:rPr>
          <w:rFonts w:eastAsia="Arial Unicode MS" w:cs="Times New Roman"/>
          <w:i/>
          <w:iCs/>
          <w:sz w:val="20"/>
          <w:szCs w:val="20"/>
        </w:rPr>
        <w:t>al-Islām fī ʼālam mutaghayir wa maqalat Islamiyyat ukhra.</w:t>
      </w:r>
      <w:r w:rsidRPr="0037362C">
        <w:rPr>
          <w:rFonts w:eastAsia="Arial Unicode MS" w:cs="Times New Roman"/>
          <w:sz w:val="20"/>
          <w:szCs w:val="20"/>
        </w:rPr>
        <w:t xml:space="preserve"> Cairo: Maktabat Madbuli.</w:t>
      </w:r>
    </w:p>
  </w:footnote>
  <w:footnote w:id="13">
    <w:p w14:paraId="5AE711AB" w14:textId="77777777" w:rsidR="001C60B9" w:rsidRPr="0037362C" w:rsidRDefault="001C60B9" w:rsidP="00624A95">
      <w:pPr>
        <w:pStyle w:val="Bibliography"/>
        <w:spacing w:line="360" w:lineRule="auto"/>
        <w:rPr>
          <w:rFonts w:eastAsia="Arial Unicode MS" w:cs="Times New Roman"/>
          <w:sz w:val="20"/>
          <w:szCs w:val="20"/>
        </w:rPr>
      </w:pPr>
      <w:r w:rsidRPr="0037362C">
        <w:rPr>
          <w:rStyle w:val="Caratteredellanota"/>
          <w:rFonts w:eastAsia="Arial Unicode MS" w:cs="Times New Roman"/>
          <w:sz w:val="20"/>
          <w:szCs w:val="20"/>
        </w:rPr>
        <w:footnoteRef/>
      </w:r>
      <w:r w:rsidRPr="0037362C">
        <w:rPr>
          <w:rFonts w:eastAsia="Arial Unicode MS" w:cs="Times New Roman"/>
          <w:sz w:val="20"/>
          <w:szCs w:val="20"/>
        </w:rPr>
        <w:t xml:space="preserve"> Amin, H. A. (1994). </w:t>
      </w:r>
      <w:r w:rsidRPr="0037362C">
        <w:rPr>
          <w:rFonts w:eastAsia="Arial Unicode MS" w:cs="Times New Roman"/>
          <w:i/>
          <w:iCs/>
          <w:sz w:val="20"/>
          <w:szCs w:val="20"/>
        </w:rPr>
        <w:t>al-Mawqif al-ḥaḍārī min al-nazaʻāt al-dīnīyah wa-dirāsāt ukhrā.</w:t>
      </w:r>
      <w:r w:rsidRPr="0037362C">
        <w:rPr>
          <w:rFonts w:eastAsia="Arial Unicode MS" w:cs="Times New Roman"/>
          <w:sz w:val="20"/>
          <w:szCs w:val="20"/>
        </w:rPr>
        <w:t xml:space="preserve"> </w:t>
      </w:r>
      <w:r w:rsidRPr="0037362C">
        <w:rPr>
          <w:rFonts w:eastAsia="Arial Unicode MS" w:cs="Times New Roman"/>
          <w:sz w:val="20"/>
          <w:szCs w:val="20"/>
          <w:lang w:val="en-GB"/>
        </w:rPr>
        <w:t xml:space="preserve">Cairo: </w:t>
      </w:r>
      <w:proofErr w:type="spellStart"/>
      <w:r w:rsidRPr="0037362C">
        <w:rPr>
          <w:rFonts w:eastAsia="Arial Unicode MS" w:cs="Times New Roman"/>
          <w:sz w:val="20"/>
          <w:szCs w:val="20"/>
          <w:lang w:val="en-GB"/>
        </w:rPr>
        <w:t>Sīna</w:t>
      </w:r>
      <w:proofErr w:type="spellEnd"/>
      <w:r w:rsidRPr="0037362C">
        <w:rPr>
          <w:rFonts w:eastAsia="Arial Unicode MS" w:cs="Times New Roman"/>
          <w:sz w:val="20"/>
          <w:szCs w:val="20"/>
          <w:lang w:val="en-GB"/>
        </w:rPr>
        <w:t xml:space="preserve">̄ </w:t>
      </w:r>
      <w:proofErr w:type="spellStart"/>
      <w:r w:rsidRPr="0037362C">
        <w:rPr>
          <w:rFonts w:eastAsia="Arial Unicode MS" w:cs="Times New Roman"/>
          <w:sz w:val="20"/>
          <w:szCs w:val="20"/>
          <w:lang w:val="en-GB"/>
        </w:rPr>
        <w:t>lil-Nashr</w:t>
      </w:r>
      <w:proofErr w:type="spellEnd"/>
      <w:r w:rsidRPr="0037362C">
        <w:rPr>
          <w:rFonts w:eastAsia="Arial Unicode MS" w:cs="Times New Roman"/>
          <w:sz w:val="20"/>
          <w:szCs w:val="20"/>
          <w:lang w:val="en-GB"/>
        </w:rPr>
        <w:t>.</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in, Yasmin">
    <w15:presenceInfo w15:providerId="None" w15:userId="Amin, Yasmin"/>
  </w15:person>
  <w15:person w15:author="Nina A">
    <w15:presenceInfo w15:providerId="Windows Live" w15:userId="f419d79f55cb85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0B9"/>
    <w:rsid w:val="000656B5"/>
    <w:rsid w:val="000762ED"/>
    <w:rsid w:val="000846EF"/>
    <w:rsid w:val="000D3C9F"/>
    <w:rsid w:val="00104A4F"/>
    <w:rsid w:val="00160C51"/>
    <w:rsid w:val="001C60B9"/>
    <w:rsid w:val="001E37A0"/>
    <w:rsid w:val="00236343"/>
    <w:rsid w:val="00261097"/>
    <w:rsid w:val="00295D66"/>
    <w:rsid w:val="002D2C43"/>
    <w:rsid w:val="002E4453"/>
    <w:rsid w:val="0030038F"/>
    <w:rsid w:val="0037362C"/>
    <w:rsid w:val="003768D6"/>
    <w:rsid w:val="003D7A94"/>
    <w:rsid w:val="00411A73"/>
    <w:rsid w:val="00445888"/>
    <w:rsid w:val="00455172"/>
    <w:rsid w:val="004E112B"/>
    <w:rsid w:val="005E31E9"/>
    <w:rsid w:val="005F56E5"/>
    <w:rsid w:val="00603B9D"/>
    <w:rsid w:val="00624A95"/>
    <w:rsid w:val="006971BC"/>
    <w:rsid w:val="006A00A0"/>
    <w:rsid w:val="006D60E7"/>
    <w:rsid w:val="00720C29"/>
    <w:rsid w:val="007A6209"/>
    <w:rsid w:val="00843B5D"/>
    <w:rsid w:val="00847E01"/>
    <w:rsid w:val="00972FDB"/>
    <w:rsid w:val="009970D6"/>
    <w:rsid w:val="00A315BC"/>
    <w:rsid w:val="00C4475F"/>
    <w:rsid w:val="00CA145C"/>
    <w:rsid w:val="00D27D74"/>
    <w:rsid w:val="00D326D4"/>
    <w:rsid w:val="00D45939"/>
    <w:rsid w:val="00DF3C8D"/>
    <w:rsid w:val="00E5328F"/>
    <w:rsid w:val="00EC2004"/>
    <w:rsid w:val="00F62218"/>
    <w:rsid w:val="00F7272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1C60B9"/>
    <w:pPr>
      <w:widowControl w:val="0"/>
      <w:suppressAutoHyphens/>
      <w:spacing w:after="0" w:line="240" w:lineRule="auto"/>
    </w:pPr>
    <w:rPr>
      <w:rFonts w:ascii="Times New Roman" w:eastAsia="SimSun" w:hAnsi="Times New Roman" w:cs="Lucida Sans"/>
      <w:kern w:val="1"/>
      <w:sz w:val="24"/>
      <w:szCs w:val="24"/>
      <w:lang w:val="it-IT" w:eastAsia="hi-I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atteredellanota">
    <w:name w:val="Carattere della nota"/>
    <w:rsid w:val="001C60B9"/>
    <w:rPr>
      <w:vertAlign w:val="superscript"/>
    </w:rPr>
  </w:style>
  <w:style w:type="character" w:styleId="FootnoteReference">
    <w:name w:val="footnote reference"/>
    <w:uiPriority w:val="99"/>
    <w:rsid w:val="001C60B9"/>
    <w:rPr>
      <w:vertAlign w:val="superscript"/>
    </w:rPr>
  </w:style>
  <w:style w:type="character" w:styleId="CommentReference">
    <w:name w:val="annotation reference"/>
    <w:rsid w:val="001C60B9"/>
    <w:rPr>
      <w:sz w:val="16"/>
      <w:szCs w:val="16"/>
    </w:rPr>
  </w:style>
  <w:style w:type="paragraph" w:styleId="FootnoteText">
    <w:name w:val="footnote text"/>
    <w:basedOn w:val="Normal"/>
    <w:link w:val="FootnoteTextChar"/>
    <w:uiPriority w:val="99"/>
    <w:rsid w:val="001C60B9"/>
    <w:pPr>
      <w:suppressLineNumbers/>
      <w:ind w:left="283" w:hanging="283"/>
    </w:pPr>
    <w:rPr>
      <w:sz w:val="20"/>
      <w:szCs w:val="20"/>
    </w:rPr>
  </w:style>
  <w:style w:type="character" w:customStyle="1" w:styleId="FootnoteTextChar">
    <w:name w:val="Footnote Text Char"/>
    <w:basedOn w:val="DefaultParagraphFont"/>
    <w:link w:val="FootnoteText"/>
    <w:uiPriority w:val="99"/>
    <w:rsid w:val="001C60B9"/>
    <w:rPr>
      <w:rFonts w:ascii="Times New Roman" w:eastAsia="SimSun" w:hAnsi="Times New Roman" w:cs="Lucida Sans"/>
      <w:kern w:val="1"/>
      <w:sz w:val="20"/>
      <w:szCs w:val="20"/>
      <w:lang w:val="it-IT" w:eastAsia="hi-IN" w:bidi="hi-IN"/>
    </w:rPr>
  </w:style>
  <w:style w:type="paragraph" w:styleId="Bibliography">
    <w:name w:val="Bibliography"/>
    <w:basedOn w:val="Normal"/>
    <w:next w:val="Normal"/>
    <w:rsid w:val="001C60B9"/>
    <w:rPr>
      <w:rFonts w:cs="Mangal"/>
      <w:szCs w:val="21"/>
    </w:rPr>
  </w:style>
  <w:style w:type="paragraph" w:styleId="CommentText">
    <w:name w:val="annotation text"/>
    <w:basedOn w:val="Normal"/>
    <w:link w:val="CommentTextChar"/>
    <w:rsid w:val="001C60B9"/>
    <w:rPr>
      <w:rFonts w:cs="Mangal"/>
      <w:sz w:val="20"/>
      <w:szCs w:val="18"/>
    </w:rPr>
  </w:style>
  <w:style w:type="character" w:customStyle="1" w:styleId="CommentTextChar">
    <w:name w:val="Comment Text Char"/>
    <w:basedOn w:val="DefaultParagraphFont"/>
    <w:link w:val="CommentText"/>
    <w:rsid w:val="001C60B9"/>
    <w:rPr>
      <w:rFonts w:ascii="Times New Roman" w:eastAsia="SimSun" w:hAnsi="Times New Roman" w:cs="Mangal"/>
      <w:kern w:val="1"/>
      <w:sz w:val="20"/>
      <w:szCs w:val="18"/>
      <w:lang w:val="it-IT" w:eastAsia="hi-IN" w:bidi="hi-IN"/>
    </w:rPr>
  </w:style>
  <w:style w:type="paragraph" w:styleId="BalloonText">
    <w:name w:val="Balloon Text"/>
    <w:basedOn w:val="Normal"/>
    <w:link w:val="BalloonTextChar"/>
    <w:uiPriority w:val="99"/>
    <w:semiHidden/>
    <w:unhideWhenUsed/>
    <w:rsid w:val="001C60B9"/>
    <w:rPr>
      <w:rFonts w:ascii="Tahoma" w:hAnsi="Tahoma" w:cs="Mangal"/>
      <w:sz w:val="16"/>
      <w:szCs w:val="14"/>
    </w:rPr>
  </w:style>
  <w:style w:type="character" w:customStyle="1" w:styleId="BalloonTextChar">
    <w:name w:val="Balloon Text Char"/>
    <w:basedOn w:val="DefaultParagraphFont"/>
    <w:link w:val="BalloonText"/>
    <w:uiPriority w:val="99"/>
    <w:semiHidden/>
    <w:rsid w:val="001C60B9"/>
    <w:rPr>
      <w:rFonts w:ascii="Tahoma" w:eastAsia="SimSun" w:hAnsi="Tahoma" w:cs="Mangal"/>
      <w:kern w:val="1"/>
      <w:sz w:val="16"/>
      <w:szCs w:val="14"/>
      <w:lang w:val="it-IT" w:eastAsia="hi-IN" w:bidi="hi-IN"/>
    </w:rPr>
  </w:style>
  <w:style w:type="paragraph" w:styleId="CommentSubject">
    <w:name w:val="annotation subject"/>
    <w:basedOn w:val="CommentText"/>
    <w:next w:val="CommentText"/>
    <w:link w:val="CommentSubjectChar"/>
    <w:uiPriority w:val="99"/>
    <w:semiHidden/>
    <w:unhideWhenUsed/>
    <w:rsid w:val="001E37A0"/>
    <w:rPr>
      <w:b/>
      <w:bCs/>
    </w:rPr>
  </w:style>
  <w:style w:type="character" w:customStyle="1" w:styleId="CommentSubjectChar">
    <w:name w:val="Comment Subject Char"/>
    <w:basedOn w:val="CommentTextChar"/>
    <w:link w:val="CommentSubject"/>
    <w:uiPriority w:val="99"/>
    <w:semiHidden/>
    <w:rsid w:val="001E37A0"/>
    <w:rPr>
      <w:rFonts w:ascii="Times New Roman" w:eastAsia="SimSun" w:hAnsi="Times New Roman" w:cs="Mangal"/>
      <w:b/>
      <w:bCs/>
      <w:kern w:val="1"/>
      <w:sz w:val="20"/>
      <w:szCs w:val="18"/>
      <w:lang w:val="it-IT" w:eastAsia="hi-IN" w:bidi="hi-IN"/>
    </w:rPr>
  </w:style>
  <w:style w:type="paragraph" w:styleId="Header">
    <w:name w:val="header"/>
    <w:basedOn w:val="Normal"/>
    <w:link w:val="HeaderChar"/>
    <w:uiPriority w:val="99"/>
    <w:unhideWhenUsed/>
    <w:rsid w:val="006D60E7"/>
    <w:pPr>
      <w:tabs>
        <w:tab w:val="center" w:pos="4513"/>
        <w:tab w:val="right" w:pos="9026"/>
      </w:tabs>
    </w:pPr>
    <w:rPr>
      <w:rFonts w:cs="Mangal"/>
      <w:szCs w:val="21"/>
    </w:rPr>
  </w:style>
  <w:style w:type="character" w:customStyle="1" w:styleId="HeaderChar">
    <w:name w:val="Header Char"/>
    <w:basedOn w:val="DefaultParagraphFont"/>
    <w:link w:val="Header"/>
    <w:uiPriority w:val="99"/>
    <w:rsid w:val="006D60E7"/>
    <w:rPr>
      <w:rFonts w:ascii="Times New Roman" w:eastAsia="SimSun" w:hAnsi="Times New Roman" w:cs="Mangal"/>
      <w:kern w:val="1"/>
      <w:sz w:val="24"/>
      <w:szCs w:val="21"/>
      <w:lang w:val="it-IT" w:eastAsia="hi-IN" w:bidi="hi-IN"/>
    </w:rPr>
  </w:style>
  <w:style w:type="paragraph" w:styleId="Footer">
    <w:name w:val="footer"/>
    <w:basedOn w:val="Normal"/>
    <w:link w:val="FooterChar"/>
    <w:uiPriority w:val="99"/>
    <w:unhideWhenUsed/>
    <w:rsid w:val="006D60E7"/>
    <w:pPr>
      <w:tabs>
        <w:tab w:val="center" w:pos="4513"/>
        <w:tab w:val="right" w:pos="9026"/>
      </w:tabs>
    </w:pPr>
    <w:rPr>
      <w:rFonts w:cs="Mangal"/>
      <w:szCs w:val="21"/>
    </w:rPr>
  </w:style>
  <w:style w:type="character" w:customStyle="1" w:styleId="FooterChar">
    <w:name w:val="Footer Char"/>
    <w:basedOn w:val="DefaultParagraphFont"/>
    <w:link w:val="Footer"/>
    <w:uiPriority w:val="99"/>
    <w:rsid w:val="006D60E7"/>
    <w:rPr>
      <w:rFonts w:ascii="Times New Roman" w:eastAsia="SimSun" w:hAnsi="Times New Roman" w:cs="Mangal"/>
      <w:kern w:val="1"/>
      <w:sz w:val="24"/>
      <w:szCs w:val="21"/>
      <w:lang w:val="it-IT" w:eastAsia="hi-IN" w:bidi="hi-IN"/>
    </w:rPr>
  </w:style>
  <w:style w:type="character" w:customStyle="1" w:styleId="itempublisher">
    <w:name w:val="itempublisher"/>
    <w:basedOn w:val="DefaultParagraphFont"/>
    <w:rsid w:val="00295D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1C60B9"/>
    <w:pPr>
      <w:widowControl w:val="0"/>
      <w:suppressAutoHyphens/>
      <w:spacing w:after="0" w:line="240" w:lineRule="auto"/>
    </w:pPr>
    <w:rPr>
      <w:rFonts w:ascii="Times New Roman" w:eastAsia="SimSun" w:hAnsi="Times New Roman" w:cs="Lucida Sans"/>
      <w:kern w:val="1"/>
      <w:sz w:val="24"/>
      <w:szCs w:val="24"/>
      <w:lang w:val="it-IT" w:eastAsia="hi-I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atteredellanota">
    <w:name w:val="Carattere della nota"/>
    <w:rsid w:val="001C60B9"/>
    <w:rPr>
      <w:vertAlign w:val="superscript"/>
    </w:rPr>
  </w:style>
  <w:style w:type="character" w:styleId="FootnoteReference">
    <w:name w:val="footnote reference"/>
    <w:uiPriority w:val="99"/>
    <w:rsid w:val="001C60B9"/>
    <w:rPr>
      <w:vertAlign w:val="superscript"/>
    </w:rPr>
  </w:style>
  <w:style w:type="character" w:styleId="CommentReference">
    <w:name w:val="annotation reference"/>
    <w:rsid w:val="001C60B9"/>
    <w:rPr>
      <w:sz w:val="16"/>
      <w:szCs w:val="16"/>
    </w:rPr>
  </w:style>
  <w:style w:type="paragraph" w:styleId="FootnoteText">
    <w:name w:val="footnote text"/>
    <w:basedOn w:val="Normal"/>
    <w:link w:val="FootnoteTextChar"/>
    <w:uiPriority w:val="99"/>
    <w:rsid w:val="001C60B9"/>
    <w:pPr>
      <w:suppressLineNumbers/>
      <w:ind w:left="283" w:hanging="283"/>
    </w:pPr>
    <w:rPr>
      <w:sz w:val="20"/>
      <w:szCs w:val="20"/>
    </w:rPr>
  </w:style>
  <w:style w:type="character" w:customStyle="1" w:styleId="FootnoteTextChar">
    <w:name w:val="Footnote Text Char"/>
    <w:basedOn w:val="DefaultParagraphFont"/>
    <w:link w:val="FootnoteText"/>
    <w:uiPriority w:val="99"/>
    <w:rsid w:val="001C60B9"/>
    <w:rPr>
      <w:rFonts w:ascii="Times New Roman" w:eastAsia="SimSun" w:hAnsi="Times New Roman" w:cs="Lucida Sans"/>
      <w:kern w:val="1"/>
      <w:sz w:val="20"/>
      <w:szCs w:val="20"/>
      <w:lang w:val="it-IT" w:eastAsia="hi-IN" w:bidi="hi-IN"/>
    </w:rPr>
  </w:style>
  <w:style w:type="paragraph" w:styleId="Bibliography">
    <w:name w:val="Bibliography"/>
    <w:basedOn w:val="Normal"/>
    <w:next w:val="Normal"/>
    <w:rsid w:val="001C60B9"/>
    <w:rPr>
      <w:rFonts w:cs="Mangal"/>
      <w:szCs w:val="21"/>
    </w:rPr>
  </w:style>
  <w:style w:type="paragraph" w:styleId="CommentText">
    <w:name w:val="annotation text"/>
    <w:basedOn w:val="Normal"/>
    <w:link w:val="CommentTextChar"/>
    <w:rsid w:val="001C60B9"/>
    <w:rPr>
      <w:rFonts w:cs="Mangal"/>
      <w:sz w:val="20"/>
      <w:szCs w:val="18"/>
    </w:rPr>
  </w:style>
  <w:style w:type="character" w:customStyle="1" w:styleId="CommentTextChar">
    <w:name w:val="Comment Text Char"/>
    <w:basedOn w:val="DefaultParagraphFont"/>
    <w:link w:val="CommentText"/>
    <w:rsid w:val="001C60B9"/>
    <w:rPr>
      <w:rFonts w:ascii="Times New Roman" w:eastAsia="SimSun" w:hAnsi="Times New Roman" w:cs="Mangal"/>
      <w:kern w:val="1"/>
      <w:sz w:val="20"/>
      <w:szCs w:val="18"/>
      <w:lang w:val="it-IT" w:eastAsia="hi-IN" w:bidi="hi-IN"/>
    </w:rPr>
  </w:style>
  <w:style w:type="paragraph" w:styleId="BalloonText">
    <w:name w:val="Balloon Text"/>
    <w:basedOn w:val="Normal"/>
    <w:link w:val="BalloonTextChar"/>
    <w:uiPriority w:val="99"/>
    <w:semiHidden/>
    <w:unhideWhenUsed/>
    <w:rsid w:val="001C60B9"/>
    <w:rPr>
      <w:rFonts w:ascii="Tahoma" w:hAnsi="Tahoma" w:cs="Mangal"/>
      <w:sz w:val="16"/>
      <w:szCs w:val="14"/>
    </w:rPr>
  </w:style>
  <w:style w:type="character" w:customStyle="1" w:styleId="BalloonTextChar">
    <w:name w:val="Balloon Text Char"/>
    <w:basedOn w:val="DefaultParagraphFont"/>
    <w:link w:val="BalloonText"/>
    <w:uiPriority w:val="99"/>
    <w:semiHidden/>
    <w:rsid w:val="001C60B9"/>
    <w:rPr>
      <w:rFonts w:ascii="Tahoma" w:eastAsia="SimSun" w:hAnsi="Tahoma" w:cs="Mangal"/>
      <w:kern w:val="1"/>
      <w:sz w:val="16"/>
      <w:szCs w:val="14"/>
      <w:lang w:val="it-IT" w:eastAsia="hi-IN" w:bidi="hi-IN"/>
    </w:rPr>
  </w:style>
  <w:style w:type="paragraph" w:styleId="CommentSubject">
    <w:name w:val="annotation subject"/>
    <w:basedOn w:val="CommentText"/>
    <w:next w:val="CommentText"/>
    <w:link w:val="CommentSubjectChar"/>
    <w:uiPriority w:val="99"/>
    <w:semiHidden/>
    <w:unhideWhenUsed/>
    <w:rsid w:val="001E37A0"/>
    <w:rPr>
      <w:b/>
      <w:bCs/>
    </w:rPr>
  </w:style>
  <w:style w:type="character" w:customStyle="1" w:styleId="CommentSubjectChar">
    <w:name w:val="Comment Subject Char"/>
    <w:basedOn w:val="CommentTextChar"/>
    <w:link w:val="CommentSubject"/>
    <w:uiPriority w:val="99"/>
    <w:semiHidden/>
    <w:rsid w:val="001E37A0"/>
    <w:rPr>
      <w:rFonts w:ascii="Times New Roman" w:eastAsia="SimSun" w:hAnsi="Times New Roman" w:cs="Mangal"/>
      <w:b/>
      <w:bCs/>
      <w:kern w:val="1"/>
      <w:sz w:val="20"/>
      <w:szCs w:val="18"/>
      <w:lang w:val="it-IT" w:eastAsia="hi-IN" w:bidi="hi-IN"/>
    </w:rPr>
  </w:style>
  <w:style w:type="paragraph" w:styleId="Header">
    <w:name w:val="header"/>
    <w:basedOn w:val="Normal"/>
    <w:link w:val="HeaderChar"/>
    <w:uiPriority w:val="99"/>
    <w:unhideWhenUsed/>
    <w:rsid w:val="006D60E7"/>
    <w:pPr>
      <w:tabs>
        <w:tab w:val="center" w:pos="4513"/>
        <w:tab w:val="right" w:pos="9026"/>
      </w:tabs>
    </w:pPr>
    <w:rPr>
      <w:rFonts w:cs="Mangal"/>
      <w:szCs w:val="21"/>
    </w:rPr>
  </w:style>
  <w:style w:type="character" w:customStyle="1" w:styleId="HeaderChar">
    <w:name w:val="Header Char"/>
    <w:basedOn w:val="DefaultParagraphFont"/>
    <w:link w:val="Header"/>
    <w:uiPriority w:val="99"/>
    <w:rsid w:val="006D60E7"/>
    <w:rPr>
      <w:rFonts w:ascii="Times New Roman" w:eastAsia="SimSun" w:hAnsi="Times New Roman" w:cs="Mangal"/>
      <w:kern w:val="1"/>
      <w:sz w:val="24"/>
      <w:szCs w:val="21"/>
      <w:lang w:val="it-IT" w:eastAsia="hi-IN" w:bidi="hi-IN"/>
    </w:rPr>
  </w:style>
  <w:style w:type="paragraph" w:styleId="Footer">
    <w:name w:val="footer"/>
    <w:basedOn w:val="Normal"/>
    <w:link w:val="FooterChar"/>
    <w:uiPriority w:val="99"/>
    <w:unhideWhenUsed/>
    <w:rsid w:val="006D60E7"/>
    <w:pPr>
      <w:tabs>
        <w:tab w:val="center" w:pos="4513"/>
        <w:tab w:val="right" w:pos="9026"/>
      </w:tabs>
    </w:pPr>
    <w:rPr>
      <w:rFonts w:cs="Mangal"/>
      <w:szCs w:val="21"/>
    </w:rPr>
  </w:style>
  <w:style w:type="character" w:customStyle="1" w:styleId="FooterChar">
    <w:name w:val="Footer Char"/>
    <w:basedOn w:val="DefaultParagraphFont"/>
    <w:link w:val="Footer"/>
    <w:uiPriority w:val="99"/>
    <w:rsid w:val="006D60E7"/>
    <w:rPr>
      <w:rFonts w:ascii="Times New Roman" w:eastAsia="SimSun" w:hAnsi="Times New Roman" w:cs="Mangal"/>
      <w:kern w:val="1"/>
      <w:sz w:val="24"/>
      <w:szCs w:val="21"/>
      <w:lang w:val="it-IT" w:eastAsia="hi-IN" w:bidi="hi-IN"/>
    </w:rPr>
  </w:style>
  <w:style w:type="character" w:customStyle="1" w:styleId="itempublisher">
    <w:name w:val="itempublisher"/>
    <w:basedOn w:val="DefaultParagraphFont"/>
    <w:rsid w:val="00295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02762">
      <w:bodyDiv w:val="1"/>
      <w:marLeft w:val="0"/>
      <w:marRight w:val="0"/>
      <w:marTop w:val="0"/>
      <w:marBottom w:val="0"/>
      <w:divBdr>
        <w:top w:val="none" w:sz="0" w:space="0" w:color="auto"/>
        <w:left w:val="none" w:sz="0" w:space="0" w:color="auto"/>
        <w:bottom w:val="none" w:sz="0" w:space="0" w:color="auto"/>
        <w:right w:val="none" w:sz="0" w:space="0" w:color="auto"/>
      </w:divBdr>
    </w:div>
    <w:div w:id="159004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Ḥu85</b:Tag>
    <b:SourceType>Book</b:SourceType>
    <b:Guid>{75D040F1-D990-4922-A9D7-7D4FD2D5B21C}</b:Guid>
    <b:Author>
      <b:Author>
        <b:NameList>
          <b:Person>
            <b:Last>Amīn</b:Last>
            <b:First>Ḥusayn</b:First>
            <b:Middle>Aḥmad</b:Middle>
          </b:Person>
        </b:NameList>
      </b:Author>
    </b:Author>
    <b:Title>Ḥawla al-daʿwa ʾilā taṭbīq al-sharīʿa</b:Title>
    <b:Year>1985</b:Year>
    <b:City>Beirut</b:City>
    <b:Publisher>Dar al-Nahdah al-'Arabiyah</b:Publisher>
    <b:RefOrder>1</b:RefOrder>
  </b:Source>
  <b:Source>
    <b:Tag>Ami83</b:Tag>
    <b:SourceType>Book</b:SourceType>
    <b:Guid>{1B010CC4-66B2-49CF-8BA4-7BBA8A736FF3}</b:Guid>
    <b:Author>
      <b:Author>
        <b:NameList>
          <b:Person>
            <b:Last>Amīn</b:Last>
            <b:First>Ḥusayn</b:First>
            <b:Middle>Aḥmad</b:Middle>
          </b:Person>
        </b:NameList>
      </b:Author>
    </b:Author>
    <b:Title>Dalīl al-muslim al-hazīn ila muqtada al-sulūk fi-l-qarn al-ʻishrīn</b:Title>
    <b:Year>1983</b:Year>
    <b:City>Cairo</b:City>
    <b:Publisher>Dār asl-Shurūq</b:Publisher>
    <b:RefOrder>2</b:RefOrder>
  </b:Source>
</b:Sources>
</file>

<file path=customXml/itemProps1.xml><?xml version="1.0" encoding="utf-8"?>
<ds:datastoreItem xmlns:ds="http://schemas.openxmlformats.org/officeDocument/2006/customXml" ds:itemID="{23ECFCA3-A5D0-4F00-8F48-7ADB0110F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3340</Words>
  <Characters>19040</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AKU</Company>
  <LinksUpToDate>false</LinksUpToDate>
  <CharactersWithSpaces>22336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dc:creator>
  <cp:lastModifiedBy>Charlotte Whiting</cp:lastModifiedBy>
  <cp:revision>2</cp:revision>
  <dcterms:created xsi:type="dcterms:W3CDTF">2018-02-05T17:08:00Z</dcterms:created>
  <dcterms:modified xsi:type="dcterms:W3CDTF">2018-02-05T17:08:00Z</dcterms:modified>
</cp:coreProperties>
</file>